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26045" w14:textId="0E4880D4" w:rsidR="00073171" w:rsidRDefault="00332F49" w:rsidP="00D16FDC">
      <w:pPr>
        <w:spacing w:before="240"/>
        <w:jc w:val="center"/>
        <w:rPr>
          <w:rFonts w:ascii="Arial" w:hAnsi="Arial"/>
          <w:b/>
          <w:bCs/>
          <w:sz w:val="28"/>
        </w:rPr>
      </w:pPr>
      <w:r w:rsidRPr="00D75833">
        <w:rPr>
          <w:rFonts w:ascii="Arial" w:hAnsi="Arial"/>
          <w:b/>
          <w:bCs/>
          <w:sz w:val="28"/>
        </w:rPr>
        <w:t>Charter of the PWG</w:t>
      </w:r>
    </w:p>
    <w:p w14:paraId="45844069" w14:textId="77777777" w:rsidR="00784C03" w:rsidRDefault="00CD7734" w:rsidP="00D242E8">
      <w:pPr>
        <w:spacing w:before="240"/>
        <w:jc w:val="center"/>
        <w:rPr>
          <w:rFonts w:ascii="Arial" w:hAnsi="Arial" w:cs="Arial"/>
          <w:b/>
          <w:bCs/>
          <w:sz w:val="28"/>
        </w:rPr>
      </w:pPr>
      <w:r>
        <w:rPr>
          <w:rFonts w:ascii="Arial" w:hAnsi="Arial" w:cs="Arial"/>
          <w:b/>
          <w:bCs/>
          <w:sz w:val="28"/>
        </w:rPr>
        <w:t xml:space="preserve">IPP </w:t>
      </w:r>
      <w:r w:rsidR="00FF3489">
        <w:rPr>
          <w:rFonts w:ascii="Arial" w:hAnsi="Arial" w:cs="Arial"/>
          <w:b/>
          <w:bCs/>
          <w:sz w:val="28"/>
        </w:rPr>
        <w:t>Work</w:t>
      </w:r>
      <w:r w:rsidR="00627D82">
        <w:rPr>
          <w:rFonts w:ascii="Arial" w:hAnsi="Arial" w:cs="Arial"/>
          <w:b/>
          <w:bCs/>
          <w:sz w:val="28"/>
        </w:rPr>
        <w:t>g</w:t>
      </w:r>
      <w:r w:rsidR="00FF3489">
        <w:rPr>
          <w:rFonts w:ascii="Arial" w:hAnsi="Arial" w:cs="Arial"/>
          <w:b/>
          <w:bCs/>
          <w:sz w:val="28"/>
        </w:rPr>
        <w:t>roup</w:t>
      </w:r>
    </w:p>
    <w:p w14:paraId="7DA7D408" w14:textId="688D3B16" w:rsidR="00FF3489" w:rsidRDefault="009B3E35">
      <w:pPr>
        <w:pStyle w:val="Heading2"/>
      </w:pPr>
      <w:r>
        <w:t xml:space="preserve">Status: </w:t>
      </w:r>
      <w:r w:rsidR="008936CF">
        <w:t>PWG Approved</w:t>
      </w:r>
    </w:p>
    <w:p w14:paraId="2A7E3995" w14:textId="2F2FF424" w:rsidR="00FF3489" w:rsidRDefault="00485682">
      <w:pPr>
        <w:pStyle w:val="Heading2"/>
        <w:spacing w:before="0"/>
      </w:pPr>
      <w:r>
        <w:t xml:space="preserve">Copyright © </w:t>
      </w:r>
      <w:r w:rsidR="007E0822">
        <w:t>202</w:t>
      </w:r>
      <w:r w:rsidR="004C71BA">
        <w:t>4</w:t>
      </w:r>
      <w:r w:rsidR="002B53EB">
        <w:t xml:space="preserve"> </w:t>
      </w:r>
      <w:r w:rsidR="00627D82">
        <w:t xml:space="preserve">The </w:t>
      </w:r>
      <w:r w:rsidR="00FF3489">
        <w:t>Printer Working Group</w:t>
      </w:r>
    </w:p>
    <w:p w14:paraId="42952440" w14:textId="2AFED866" w:rsidR="00FF3489" w:rsidRDefault="007E0822" w:rsidP="007E0822">
      <w:pPr>
        <w:jc w:val="center"/>
      </w:pPr>
      <w:r w:rsidRPr="007E0822">
        <w:rPr>
          <w:b/>
          <w:bCs/>
          <w:sz w:val="20"/>
        </w:rPr>
        <w:t>https://ftp.pwg.org/pub/pwg/ipp/</w:t>
      </w:r>
      <w:r w:rsidR="008936CF">
        <w:rPr>
          <w:b/>
          <w:bCs/>
          <w:sz w:val="20"/>
        </w:rPr>
        <w:t>charter</w:t>
      </w:r>
      <w:r w:rsidRPr="007E0822">
        <w:rPr>
          <w:b/>
          <w:bCs/>
          <w:sz w:val="20"/>
        </w:rPr>
        <w:t>/</w:t>
      </w:r>
      <w:r w:rsidR="008936CF">
        <w:rPr>
          <w:b/>
          <w:bCs/>
          <w:sz w:val="20"/>
        </w:rPr>
        <w:t>ch</w:t>
      </w:r>
      <w:r w:rsidRPr="007E0822">
        <w:rPr>
          <w:b/>
          <w:bCs/>
          <w:sz w:val="20"/>
        </w:rPr>
        <w:t>-ipp-charter-</w:t>
      </w:r>
      <w:r>
        <w:rPr>
          <w:b/>
          <w:bCs/>
          <w:sz w:val="20"/>
        </w:rPr>
        <w:t>202</w:t>
      </w:r>
      <w:r w:rsidR="004C71BA">
        <w:rPr>
          <w:b/>
          <w:bCs/>
          <w:sz w:val="20"/>
        </w:rPr>
        <w:t>40</w:t>
      </w:r>
      <w:r w:rsidR="008936CF">
        <w:rPr>
          <w:b/>
          <w:bCs/>
          <w:sz w:val="20"/>
        </w:rPr>
        <w:t>510</w:t>
      </w:r>
      <w:r w:rsidRPr="007E0822">
        <w:rPr>
          <w:b/>
          <w:bCs/>
          <w:sz w:val="20"/>
        </w:rPr>
        <w:t>.pdf</w:t>
      </w:r>
    </w:p>
    <w:p w14:paraId="6E9C85D6" w14:textId="77777777" w:rsidR="00FF3489" w:rsidRDefault="00FF3489"/>
    <w:p w14:paraId="05C753BD" w14:textId="77777777" w:rsidR="00FF3489" w:rsidRPr="00073171" w:rsidRDefault="00FF3489">
      <w:pPr>
        <w:rPr>
          <w:rFonts w:ascii="Arial" w:hAnsi="Arial" w:cs="Arial"/>
          <w:b/>
          <w:bCs/>
          <w:sz w:val="28"/>
        </w:rPr>
      </w:pPr>
      <w:r w:rsidRPr="00073171">
        <w:rPr>
          <w:rFonts w:ascii="Arial" w:hAnsi="Arial" w:cs="Arial"/>
          <w:b/>
          <w:bCs/>
          <w:sz w:val="28"/>
        </w:rPr>
        <w:t xml:space="preserve">IPP WG </w:t>
      </w:r>
      <w:r w:rsidR="00122116">
        <w:rPr>
          <w:rFonts w:ascii="Arial" w:hAnsi="Arial" w:cs="Arial"/>
          <w:b/>
          <w:bCs/>
          <w:sz w:val="28"/>
        </w:rPr>
        <w:t>Co-</w:t>
      </w:r>
      <w:r w:rsidRPr="00073171">
        <w:rPr>
          <w:rFonts w:ascii="Arial" w:hAnsi="Arial" w:cs="Arial"/>
          <w:b/>
          <w:bCs/>
          <w:sz w:val="28"/>
        </w:rPr>
        <w:t>Chair</w:t>
      </w:r>
      <w:r w:rsidR="00122116">
        <w:rPr>
          <w:rFonts w:ascii="Arial" w:hAnsi="Arial" w:cs="Arial"/>
          <w:b/>
          <w:bCs/>
          <w:sz w:val="28"/>
        </w:rPr>
        <w:t>s</w:t>
      </w:r>
      <w:r w:rsidRPr="00073171">
        <w:rPr>
          <w:rFonts w:ascii="Arial" w:hAnsi="Arial" w:cs="Arial"/>
          <w:b/>
          <w:bCs/>
          <w:sz w:val="28"/>
        </w:rPr>
        <w:t>:</w:t>
      </w:r>
    </w:p>
    <w:p w14:paraId="4AE429D7" w14:textId="77777777" w:rsidR="00073171" w:rsidRDefault="000B486C" w:rsidP="00073171">
      <w:pPr>
        <w:pStyle w:val="BodyTextIndent"/>
        <w:spacing w:before="120"/>
      </w:pPr>
      <w:r>
        <w:t>Paul Tykodi (TCS)</w:t>
      </w:r>
      <w:r w:rsidR="00122116">
        <w:t>, Ira McDonald (High North)</w:t>
      </w:r>
    </w:p>
    <w:p w14:paraId="2E25EF14" w14:textId="77777777" w:rsidR="00FF3489" w:rsidRDefault="00FF3489">
      <w:pPr>
        <w:spacing w:before="240"/>
        <w:rPr>
          <w:rFonts w:ascii="Arial" w:hAnsi="Arial" w:cs="Arial"/>
          <w:b/>
          <w:bCs/>
          <w:sz w:val="28"/>
        </w:rPr>
      </w:pPr>
      <w:r>
        <w:rPr>
          <w:rFonts w:ascii="Arial" w:hAnsi="Arial" w:cs="Arial"/>
          <w:b/>
          <w:bCs/>
          <w:sz w:val="28"/>
        </w:rPr>
        <w:t>IPP WG Secretary:</w:t>
      </w:r>
    </w:p>
    <w:p w14:paraId="0051A12B" w14:textId="15FFF8B0" w:rsidR="00FF3489" w:rsidRDefault="000C7AFE" w:rsidP="00073171">
      <w:pPr>
        <w:pStyle w:val="BodyTextIndent"/>
        <w:spacing w:before="120"/>
      </w:pPr>
      <w:r>
        <w:t>Michael Sweet (</w:t>
      </w:r>
      <w:r w:rsidR="000A6527" w:rsidRPr="000A6527">
        <w:t>Lakeside Robotics</w:t>
      </w:r>
      <w:r>
        <w:t>)</w:t>
      </w:r>
    </w:p>
    <w:p w14:paraId="56A0AC5C" w14:textId="77777777" w:rsidR="00073171" w:rsidRDefault="00073171" w:rsidP="00073171">
      <w:pPr>
        <w:pStyle w:val="BodyTextIndent"/>
        <w:spacing w:before="120"/>
      </w:pPr>
    </w:p>
    <w:p w14:paraId="6D013909" w14:textId="77777777" w:rsidR="00FF3489" w:rsidRDefault="00FF3489">
      <w:pPr>
        <w:rPr>
          <w:rFonts w:ascii="Arial" w:hAnsi="Arial" w:cs="Arial"/>
          <w:b/>
          <w:bCs/>
          <w:sz w:val="28"/>
        </w:rPr>
      </w:pPr>
      <w:r>
        <w:rPr>
          <w:rFonts w:ascii="Arial" w:hAnsi="Arial" w:cs="Arial"/>
          <w:b/>
          <w:bCs/>
          <w:sz w:val="28"/>
        </w:rPr>
        <w:t>IPP WG Document Editors:</w:t>
      </w:r>
    </w:p>
    <w:p w14:paraId="62F600E8" w14:textId="4EAD7E10" w:rsidR="00FF3489" w:rsidRDefault="00D242E8">
      <w:pPr>
        <w:pStyle w:val="BodyTextIndent"/>
        <w:spacing w:before="120"/>
      </w:pPr>
      <w:r>
        <w:t xml:space="preserve">Smith Kennedy (HP), </w:t>
      </w:r>
      <w:r w:rsidR="00CD7734">
        <w:t>Ira McDonald (High North)</w:t>
      </w:r>
      <w:r w:rsidR="00F61687">
        <w:t>, Michael Sweet (</w:t>
      </w:r>
      <w:bookmarkStart w:id="0" w:name="_Hlk58328684"/>
      <w:r w:rsidR="00C9785B">
        <w:t>Lakeside Robotics</w:t>
      </w:r>
      <w:bookmarkEnd w:id="0"/>
      <w:r w:rsidR="00F61687">
        <w:t>)</w:t>
      </w:r>
    </w:p>
    <w:p w14:paraId="128DC131" w14:textId="77777777" w:rsidR="00FF3489" w:rsidRDefault="00FF3489"/>
    <w:p w14:paraId="63392068" w14:textId="77777777" w:rsidR="00FF3489" w:rsidRDefault="00FF3489">
      <w:pPr>
        <w:rPr>
          <w:rFonts w:ascii="Arial" w:hAnsi="Arial" w:cs="Arial"/>
          <w:b/>
          <w:bCs/>
          <w:sz w:val="28"/>
        </w:rPr>
      </w:pPr>
      <w:r>
        <w:rPr>
          <w:rFonts w:ascii="Arial" w:hAnsi="Arial" w:cs="Arial"/>
          <w:b/>
          <w:bCs/>
          <w:sz w:val="28"/>
        </w:rPr>
        <w:t>Problem Statement:</w:t>
      </w:r>
    </w:p>
    <w:p w14:paraId="0FEF3C7B" w14:textId="7351CCEF" w:rsidR="005926CD" w:rsidRDefault="005926CD">
      <w:pPr>
        <w:pStyle w:val="BodyTextIndent"/>
        <w:spacing w:before="120"/>
      </w:pPr>
      <w:r w:rsidRPr="005926CD">
        <w:t xml:space="preserve">The ongoing evolution of </w:t>
      </w:r>
      <w:r w:rsidR="00C16DE4">
        <w:t xml:space="preserve">trust models, authentication technologies, </w:t>
      </w:r>
      <w:r w:rsidRPr="005926CD">
        <w:t>mobile devices, laptops, servers, operating systems, and home and enterprise network architectures leads to new requirements for registration, discovery, and management of imaging devices, as reflected in the current and potential IPP WG projects described below.</w:t>
      </w:r>
    </w:p>
    <w:p w14:paraId="219D2B0C" w14:textId="77B25837" w:rsidR="00236694" w:rsidRDefault="00D16FDC">
      <w:pPr>
        <w:pStyle w:val="BodyTextIndent"/>
        <w:spacing w:before="120"/>
      </w:pPr>
      <w:r>
        <w:t>New</w:t>
      </w:r>
      <w:r w:rsidR="00F95B8B">
        <w:t>er</w:t>
      </w:r>
      <w:r>
        <w:t xml:space="preserve"> mobile devices (cell phones,</w:t>
      </w:r>
      <w:r w:rsidR="00236694">
        <w:t xml:space="preserve"> </w:t>
      </w:r>
      <w:r w:rsidR="00240649">
        <w:t xml:space="preserve">tablets, </w:t>
      </w:r>
      <w:r w:rsidR="00236694">
        <w:t xml:space="preserve">etc.) </w:t>
      </w:r>
      <w:r w:rsidR="00CD07FB">
        <w:t>dynamically attach to networks</w:t>
      </w:r>
      <w:r w:rsidR="00C37216">
        <w:t>,</w:t>
      </w:r>
      <w:r w:rsidR="00E9673D">
        <w:t xml:space="preserve"> and </w:t>
      </w:r>
      <w:r w:rsidR="00FC1558">
        <w:t xml:space="preserve">need reliable </w:t>
      </w:r>
      <w:r w:rsidR="00613704">
        <w:t>d</w:t>
      </w:r>
      <w:r w:rsidR="00236694">
        <w:t xml:space="preserve">iscovery of </w:t>
      </w:r>
      <w:r w:rsidR="006C6C85">
        <w:t xml:space="preserve">available </w:t>
      </w:r>
      <w:r w:rsidR="0059515A">
        <w:t>printers and their capabilities</w:t>
      </w:r>
      <w:r w:rsidR="00C37216">
        <w:t>.  This functionality is</w:t>
      </w:r>
      <w:r w:rsidR="00F425CA">
        <w:t xml:space="preserve"> supported by IPP Everywhere </w:t>
      </w:r>
      <w:bookmarkStart w:id="1" w:name="_Hlk58329321"/>
      <w:r w:rsidR="00F425CA">
        <w:t xml:space="preserve">(PWG 5100.14) </w:t>
      </w:r>
      <w:bookmarkEnd w:id="1"/>
      <w:r w:rsidR="00F425CA">
        <w:t xml:space="preserve">with testing supported by IPP </w:t>
      </w:r>
      <w:r w:rsidR="00C37216">
        <w:t xml:space="preserve">Everywhere </w:t>
      </w:r>
      <w:r w:rsidR="00F425CA">
        <w:t>Self-Certification</w:t>
      </w:r>
      <w:r w:rsidR="00C37216">
        <w:t xml:space="preserve"> (PWG 5100.20).</w:t>
      </w:r>
    </w:p>
    <w:p w14:paraId="17FD8BCE" w14:textId="28CD36DD" w:rsidR="00F95B8B" w:rsidRDefault="00F95B8B" w:rsidP="00F95B8B">
      <w:pPr>
        <w:pStyle w:val="BodyTextIndent"/>
        <w:spacing w:before="120"/>
      </w:pPr>
      <w:r>
        <w:t>Evolving</w:t>
      </w:r>
      <w:r w:rsidR="00D16FDC">
        <w:t xml:space="preserve"> network architectures (</w:t>
      </w:r>
      <w:r w:rsidR="00695781">
        <w:t xml:space="preserve">Cloud, </w:t>
      </w:r>
      <w:r w:rsidR="00505826">
        <w:t>SaaS</w:t>
      </w:r>
      <w:r w:rsidR="00F42C42">
        <w:t xml:space="preserve">, </w:t>
      </w:r>
      <w:r w:rsidR="00695781">
        <w:t xml:space="preserve">Software-Defined Networks, etc.) </w:t>
      </w:r>
      <w:r w:rsidR="00C37216">
        <w:t xml:space="preserve">are used in </w:t>
      </w:r>
      <w:r w:rsidR="00695781">
        <w:t>shared infrastructure environments</w:t>
      </w:r>
      <w:r w:rsidR="00FC1558">
        <w:t xml:space="preserve"> (Cloud, </w:t>
      </w:r>
      <w:r w:rsidR="00505826">
        <w:t>SaaS</w:t>
      </w:r>
      <w:r w:rsidR="00FC1558">
        <w:t>, SDN, etc.)</w:t>
      </w:r>
      <w:r w:rsidR="00DD3F25">
        <w:t>.</w:t>
      </w:r>
      <w:r w:rsidR="00695781">
        <w:t xml:space="preserve"> </w:t>
      </w:r>
      <w:r w:rsidR="00DD3F25">
        <w:t xml:space="preserve"> E</w:t>
      </w:r>
      <w:r w:rsidR="00695781">
        <w:t>nterprise services and dat</w:t>
      </w:r>
      <w:r w:rsidR="00F42C42">
        <w:t>abases are often</w:t>
      </w:r>
      <w:r w:rsidR="00695781">
        <w:t xml:space="preserve"> configured on external </w:t>
      </w:r>
      <w:r w:rsidR="00F42C42">
        <w:t>networks accessible only via the public Internet.  Client enrollment, printer registration, job and document forwarding, and job accounting features are more difficult to deploy than for traditional enterprise networks.</w:t>
      </w:r>
      <w:r w:rsidR="00F425CA">
        <w:t xml:space="preserve">  </w:t>
      </w:r>
      <w:r w:rsidR="00C37216">
        <w:t xml:space="preserve">This functionality is </w:t>
      </w:r>
      <w:r w:rsidR="00F425CA">
        <w:t xml:space="preserve">supported by IPP Shared Infrastructure Printer Extensions </w:t>
      </w:r>
      <w:r w:rsidR="00C37216">
        <w:t>(PWG 5100.18)</w:t>
      </w:r>
      <w:r w:rsidR="00C02968">
        <w:t>.</w:t>
      </w:r>
      <w:r>
        <w:t xml:space="preserve">  </w:t>
      </w:r>
      <w:r w:rsidR="00064304">
        <w:t>Enterprise local and commercial service providers often offer paid or quota-based printing.  This functionality is supported by IPP Transaction-Based Printing Extensions (PWG 5100.16).</w:t>
      </w:r>
    </w:p>
    <w:p w14:paraId="19FA97B3" w14:textId="718F6F84" w:rsidR="002225D4" w:rsidRDefault="00627D82" w:rsidP="00C02968">
      <w:pPr>
        <w:pStyle w:val="BodyTextIndent"/>
        <w:spacing w:before="120"/>
      </w:pPr>
      <w:r>
        <w:t xml:space="preserve">Emerging </w:t>
      </w:r>
      <w:r w:rsidR="000A6527">
        <w:t xml:space="preserve">additive </w:t>
      </w:r>
      <w:r>
        <w:t xml:space="preserve">manufacturing devices ("3D Printers") </w:t>
      </w:r>
      <w:r w:rsidR="000A6527">
        <w:t>with</w:t>
      </w:r>
      <w:r>
        <w:t xml:space="preserve"> network connectivity pose safety </w:t>
      </w:r>
      <w:r w:rsidR="000A6527">
        <w:t xml:space="preserve">and security </w:t>
      </w:r>
      <w:r>
        <w:t>concerns. Current solutions depend on vendor specific software and low-level device control languages, hindering interoperability and operational safety</w:t>
      </w:r>
      <w:r w:rsidR="001511E6">
        <w:t>, creating a m</w:t>
      </w:r>
      <w:r w:rsidR="00C02968">
        <w:t xml:space="preserve">arket </w:t>
      </w:r>
      <w:r w:rsidR="001511E6">
        <w:t>need for</w:t>
      </w:r>
      <w:r w:rsidR="001511E6">
        <w:rPr>
          <w:szCs w:val="20"/>
        </w:rPr>
        <w:t xml:space="preserve"> printing standards</w:t>
      </w:r>
      <w:r w:rsidR="00C02968">
        <w:rPr>
          <w:szCs w:val="20"/>
        </w:rPr>
        <w:t xml:space="preserve"> with required PDLs and service discovery methods.</w:t>
      </w:r>
      <w:r w:rsidR="00C02968" w:rsidRPr="00C02968">
        <w:t xml:space="preserve"> </w:t>
      </w:r>
      <w:r w:rsidR="00C02968">
        <w:t xml:space="preserve"> This functionality is supported by IPP 3D Printing Extensions (PWG 5100.21).</w:t>
      </w:r>
    </w:p>
    <w:p w14:paraId="6D3E5CFE" w14:textId="7B684274" w:rsidR="00835A08" w:rsidRDefault="001511E6" w:rsidP="00835A08">
      <w:pPr>
        <w:pStyle w:val="BodyTextIndent"/>
        <w:spacing w:before="120"/>
        <w:rPr>
          <w:rFonts w:ascii="Arial" w:hAnsi="Arial" w:cs="Arial"/>
          <w:b/>
        </w:rPr>
      </w:pPr>
      <w:r>
        <w:t xml:space="preserve">Managed print service </w:t>
      </w:r>
      <w:r w:rsidR="00D02C4B">
        <w:t>providers</w:t>
      </w:r>
      <w:r>
        <w:t xml:space="preserve"> and enterprise networks deploy and manage large numbers of printers and multifunction devices and offer discovery of devices and capabilities for administrators and end users, creating a market need for standards for system management.</w:t>
      </w:r>
      <w:r w:rsidR="00F95B8B">
        <w:t xml:space="preserve"> </w:t>
      </w:r>
      <w:r w:rsidR="00064304">
        <w:t xml:space="preserve"> </w:t>
      </w:r>
      <w:r w:rsidR="00F95B8B">
        <w:t>This functionality is supported by IPP System Service (PWG 5100.22).</w:t>
      </w:r>
      <w:bookmarkStart w:id="2" w:name="_Hlk158706756"/>
      <w:r w:rsidR="00835A08">
        <w:rPr>
          <w:rFonts w:ascii="Arial" w:hAnsi="Arial" w:cs="Arial"/>
          <w:b/>
          <w:sz w:val="24"/>
        </w:rPr>
        <w:br w:type="page"/>
      </w:r>
    </w:p>
    <w:p w14:paraId="682AF18F" w14:textId="30E21B4E" w:rsidR="00885FBF" w:rsidRPr="00885FBF" w:rsidRDefault="00885FBF" w:rsidP="00425391">
      <w:pPr>
        <w:pStyle w:val="BodyTextIndent"/>
        <w:spacing w:before="120"/>
        <w:rPr>
          <w:rFonts w:ascii="Arial" w:hAnsi="Arial" w:cs="Arial"/>
          <w:b/>
          <w:sz w:val="24"/>
        </w:rPr>
      </w:pPr>
      <w:r w:rsidRPr="00885FBF">
        <w:rPr>
          <w:rFonts w:ascii="Arial" w:hAnsi="Arial" w:cs="Arial"/>
          <w:b/>
          <w:sz w:val="24"/>
        </w:rPr>
        <w:lastRenderedPageBreak/>
        <w:t>Current IPP WG Projects</w:t>
      </w:r>
      <w:bookmarkEnd w:id="2"/>
      <w:r>
        <w:rPr>
          <w:rFonts w:ascii="Arial" w:hAnsi="Arial" w:cs="Arial"/>
          <w:b/>
          <w:sz w:val="24"/>
        </w:rPr>
        <w:t>:</w:t>
      </w:r>
    </w:p>
    <w:p w14:paraId="5281D6F6" w14:textId="7BFE8B0C" w:rsidR="007A40B7" w:rsidRDefault="00CC0779" w:rsidP="000A20EB">
      <w:pPr>
        <w:pStyle w:val="BodyTextIndent"/>
        <w:spacing w:before="120"/>
      </w:pPr>
      <w:bookmarkStart w:id="3" w:name="_Hlk160902440"/>
      <w:r>
        <w:t xml:space="preserve">Current IPP WG projects are those projects with currently active or planned drafts. </w:t>
      </w:r>
      <w:bookmarkEnd w:id="3"/>
      <w:r w:rsidR="002225D4">
        <w:t>C</w:t>
      </w:r>
      <w:r w:rsidR="004B13DD">
        <w:t>urrent</w:t>
      </w:r>
      <w:r w:rsidR="00D242E8">
        <w:t xml:space="preserve"> </w:t>
      </w:r>
      <w:r w:rsidR="00FF3489">
        <w:t xml:space="preserve">IPP </w:t>
      </w:r>
      <w:r w:rsidR="00D242E8">
        <w:t>WG</w:t>
      </w:r>
      <w:r w:rsidR="007F3A20">
        <w:t xml:space="preserve"> </w:t>
      </w:r>
      <w:r w:rsidR="00746279">
        <w:t>project</w:t>
      </w:r>
      <w:r w:rsidR="002225D4">
        <w:t>s</w:t>
      </w:r>
      <w:r w:rsidR="007313A1">
        <w:t xml:space="preserve"> include</w:t>
      </w:r>
      <w:r w:rsidR="0082313E">
        <w:t xml:space="preserve"> the following </w:t>
      </w:r>
      <w:r w:rsidR="003C1051">
        <w:t xml:space="preserve">new </w:t>
      </w:r>
      <w:r w:rsidR="00746279">
        <w:t xml:space="preserve">or updated </w:t>
      </w:r>
      <w:r w:rsidR="00F13EB5">
        <w:t>documents</w:t>
      </w:r>
      <w:r w:rsidR="008C06DF">
        <w:t>:</w:t>
      </w:r>
    </w:p>
    <w:p w14:paraId="1FA064DE" w14:textId="50A5A08F" w:rsidR="00B64CFB" w:rsidRDefault="00B64CFB" w:rsidP="00682250">
      <w:pPr>
        <w:ind w:left="720"/>
        <w:rPr>
          <w:sz w:val="20"/>
          <w:szCs w:val="20"/>
        </w:rPr>
      </w:pPr>
    </w:p>
    <w:p w14:paraId="0F530933" w14:textId="1BCC4183" w:rsidR="007466CB" w:rsidRPr="007466CB" w:rsidRDefault="007466CB" w:rsidP="007466CB">
      <w:pPr>
        <w:ind w:left="720"/>
        <w:rPr>
          <w:sz w:val="20"/>
          <w:szCs w:val="20"/>
        </w:rPr>
      </w:pPr>
      <w:r w:rsidRPr="007466CB">
        <w:rPr>
          <w:sz w:val="20"/>
          <w:szCs w:val="20"/>
        </w:rPr>
        <w:t>(</w:t>
      </w:r>
      <w:r w:rsidR="00464195">
        <w:rPr>
          <w:sz w:val="20"/>
          <w:szCs w:val="20"/>
        </w:rPr>
        <w:t>a</w:t>
      </w:r>
      <w:r w:rsidRPr="007466CB">
        <w:rPr>
          <w:sz w:val="20"/>
          <w:szCs w:val="20"/>
        </w:rPr>
        <w:t>) IPP Enterprise Printing Extensions v2.0 (EPX) – define a major revision of IPP Job and Printer Extensions – Set 2 (JPS2)" (PWG5100.11-2010) as a basis for a revision of IPP Version 2.0, 2.1, and 2.2 (PWG 5100.12-2015);</w:t>
      </w:r>
    </w:p>
    <w:p w14:paraId="7F949D86" w14:textId="77777777" w:rsidR="007466CB" w:rsidRPr="007466CB" w:rsidRDefault="007466CB" w:rsidP="007466CB">
      <w:pPr>
        <w:ind w:left="720"/>
        <w:rPr>
          <w:sz w:val="20"/>
          <w:szCs w:val="20"/>
        </w:rPr>
      </w:pPr>
    </w:p>
    <w:p w14:paraId="79A925E8" w14:textId="731BB2D8" w:rsidR="007466CB" w:rsidRPr="007466CB" w:rsidRDefault="007466CB" w:rsidP="007466CB">
      <w:pPr>
        <w:ind w:left="720"/>
        <w:rPr>
          <w:sz w:val="20"/>
          <w:szCs w:val="20"/>
        </w:rPr>
      </w:pPr>
      <w:r w:rsidRPr="007466CB">
        <w:rPr>
          <w:sz w:val="20"/>
          <w:szCs w:val="20"/>
        </w:rPr>
        <w:t>(</w:t>
      </w:r>
      <w:r w:rsidR="00464195">
        <w:rPr>
          <w:sz w:val="20"/>
          <w:szCs w:val="20"/>
        </w:rPr>
        <w:t>b</w:t>
      </w:r>
      <w:r w:rsidRPr="007466CB">
        <w:rPr>
          <w:sz w:val="20"/>
          <w:szCs w:val="20"/>
        </w:rPr>
        <w:t xml:space="preserve">) IPP Encrypted Jobs and Documents v1.0 (TRUSTNOONE) – define a </w:t>
      </w:r>
      <w:r w:rsidR="008911D4">
        <w:rPr>
          <w:sz w:val="20"/>
          <w:szCs w:val="20"/>
        </w:rPr>
        <w:t xml:space="preserve">new </w:t>
      </w:r>
      <w:r w:rsidR="0091717B">
        <w:rPr>
          <w:sz w:val="20"/>
          <w:szCs w:val="20"/>
        </w:rPr>
        <w:t>specification</w:t>
      </w:r>
      <w:r w:rsidR="002B53EB">
        <w:rPr>
          <w:sz w:val="20"/>
          <w:szCs w:val="20"/>
        </w:rPr>
        <w:t xml:space="preserve"> </w:t>
      </w:r>
      <w:r w:rsidRPr="007466CB">
        <w:rPr>
          <w:sz w:val="20"/>
          <w:szCs w:val="20"/>
        </w:rPr>
        <w:t xml:space="preserve">for encrypted IPP message formats that </w:t>
      </w:r>
      <w:r w:rsidR="007B34C5">
        <w:rPr>
          <w:sz w:val="20"/>
          <w:szCs w:val="20"/>
        </w:rPr>
        <w:t>support</w:t>
      </w:r>
      <w:r w:rsidRPr="007466CB">
        <w:rPr>
          <w:sz w:val="20"/>
          <w:szCs w:val="20"/>
        </w:rPr>
        <w:t xml:space="preserve"> IPP </w:t>
      </w:r>
      <w:r w:rsidR="007B34C5">
        <w:rPr>
          <w:sz w:val="20"/>
          <w:szCs w:val="20"/>
        </w:rPr>
        <w:t>extensions for</w:t>
      </w:r>
      <w:r w:rsidRPr="007466CB">
        <w:rPr>
          <w:sz w:val="20"/>
          <w:szCs w:val="20"/>
        </w:rPr>
        <w:t xml:space="preserve"> end-to-end encryption of IPP Job attributes, Document attributes, and Document data;</w:t>
      </w:r>
    </w:p>
    <w:p w14:paraId="692030FC" w14:textId="77777777" w:rsidR="007466CB" w:rsidRPr="007466CB" w:rsidRDefault="007466CB" w:rsidP="007466CB">
      <w:pPr>
        <w:ind w:left="720"/>
        <w:rPr>
          <w:sz w:val="20"/>
          <w:szCs w:val="20"/>
        </w:rPr>
      </w:pPr>
    </w:p>
    <w:p w14:paraId="424FF43B" w14:textId="3C5473D7" w:rsidR="00797FC2" w:rsidRDefault="007466CB" w:rsidP="007466CB">
      <w:pPr>
        <w:ind w:left="720"/>
        <w:rPr>
          <w:sz w:val="20"/>
          <w:szCs w:val="20"/>
        </w:rPr>
      </w:pPr>
      <w:r w:rsidRPr="007466CB">
        <w:rPr>
          <w:sz w:val="20"/>
          <w:szCs w:val="20"/>
        </w:rPr>
        <w:t>(</w:t>
      </w:r>
      <w:r w:rsidR="00464195">
        <w:rPr>
          <w:sz w:val="20"/>
          <w:szCs w:val="20"/>
        </w:rPr>
        <w:t>c</w:t>
      </w:r>
      <w:r w:rsidRPr="007466CB">
        <w:rPr>
          <w:sz w:val="20"/>
          <w:szCs w:val="20"/>
        </w:rPr>
        <w:t xml:space="preserve">) IPP </w:t>
      </w:r>
      <w:r w:rsidR="00F13EB5" w:rsidRPr="00F13EB5">
        <w:rPr>
          <w:sz w:val="20"/>
          <w:szCs w:val="20"/>
        </w:rPr>
        <w:t xml:space="preserve">2.x Fourth Edition (BASE) </w:t>
      </w:r>
      <w:r w:rsidR="00995C62">
        <w:rPr>
          <w:sz w:val="20"/>
          <w:szCs w:val="20"/>
        </w:rPr>
        <w:t xml:space="preserve"> </w:t>
      </w:r>
      <w:r w:rsidRPr="007466CB">
        <w:rPr>
          <w:sz w:val="20"/>
          <w:szCs w:val="20"/>
        </w:rPr>
        <w:t xml:space="preserve">– define a major revision of IPP Version 2.0, 2.1, and 2.2 (PWG 5100.12-2015) based on the revisions of </w:t>
      </w:r>
      <w:r w:rsidR="00F13EB5">
        <w:rPr>
          <w:sz w:val="20"/>
          <w:szCs w:val="20"/>
        </w:rPr>
        <w:t>PWG 5100.1</w:t>
      </w:r>
      <w:r w:rsidR="00E53F2A">
        <w:rPr>
          <w:sz w:val="20"/>
          <w:szCs w:val="20"/>
        </w:rPr>
        <w:t>-</w:t>
      </w:r>
      <w:r w:rsidR="00F13EB5">
        <w:rPr>
          <w:sz w:val="20"/>
          <w:szCs w:val="20"/>
        </w:rPr>
        <w:t>2022, PWG 5100.3</w:t>
      </w:r>
      <w:r w:rsidR="00E53F2A">
        <w:rPr>
          <w:sz w:val="20"/>
          <w:szCs w:val="20"/>
        </w:rPr>
        <w:t>-</w:t>
      </w:r>
      <w:r w:rsidR="00F13EB5">
        <w:rPr>
          <w:sz w:val="20"/>
          <w:szCs w:val="20"/>
        </w:rPr>
        <w:t xml:space="preserve">2023, </w:t>
      </w:r>
      <w:r w:rsidR="00E53F2A">
        <w:rPr>
          <w:sz w:val="20"/>
          <w:szCs w:val="20"/>
        </w:rPr>
        <w:t>PWG 5100.5-</w:t>
      </w:r>
      <w:r w:rsidR="00EA1033">
        <w:rPr>
          <w:sz w:val="20"/>
          <w:szCs w:val="20"/>
        </w:rPr>
        <w:t>2024</w:t>
      </w:r>
      <w:r w:rsidR="00E53F2A">
        <w:rPr>
          <w:sz w:val="20"/>
          <w:szCs w:val="20"/>
        </w:rPr>
        <w:t xml:space="preserve">, </w:t>
      </w:r>
      <w:r w:rsidR="00E53F2A" w:rsidRPr="00E53F2A">
        <w:rPr>
          <w:sz w:val="20"/>
          <w:szCs w:val="20"/>
        </w:rPr>
        <w:t>PWG 5100.7-2023</w:t>
      </w:r>
      <w:r w:rsidR="00E53F2A">
        <w:rPr>
          <w:sz w:val="20"/>
          <w:szCs w:val="20"/>
        </w:rPr>
        <w:t>,</w:t>
      </w:r>
      <w:r w:rsidR="00E53F2A" w:rsidRPr="00E53F2A">
        <w:rPr>
          <w:sz w:val="20"/>
          <w:szCs w:val="20"/>
        </w:rPr>
        <w:t xml:space="preserve"> </w:t>
      </w:r>
      <w:r w:rsidRPr="007466CB">
        <w:rPr>
          <w:sz w:val="20"/>
          <w:szCs w:val="20"/>
        </w:rPr>
        <w:t>PWG 5100.13</w:t>
      </w:r>
      <w:r w:rsidR="00835A08">
        <w:rPr>
          <w:sz w:val="20"/>
          <w:szCs w:val="20"/>
        </w:rPr>
        <w:t>-</w:t>
      </w:r>
      <w:r w:rsidR="00F13EB5">
        <w:rPr>
          <w:sz w:val="20"/>
          <w:szCs w:val="20"/>
        </w:rPr>
        <w:t>2023</w:t>
      </w:r>
      <w:r w:rsidRPr="007466CB">
        <w:rPr>
          <w:sz w:val="20"/>
          <w:szCs w:val="20"/>
        </w:rPr>
        <w:t xml:space="preserve">, </w:t>
      </w:r>
      <w:r w:rsidR="00E53F2A" w:rsidRPr="00E53F2A">
        <w:rPr>
          <w:sz w:val="20"/>
          <w:szCs w:val="20"/>
        </w:rPr>
        <w:t>PWG 5100.16-2020</w:t>
      </w:r>
      <w:r w:rsidR="00E53F2A">
        <w:rPr>
          <w:sz w:val="20"/>
          <w:szCs w:val="20"/>
        </w:rPr>
        <w:t xml:space="preserve">, </w:t>
      </w:r>
      <w:r w:rsidR="00F13EB5" w:rsidRPr="00F13EB5">
        <w:t xml:space="preserve"> </w:t>
      </w:r>
      <w:r w:rsidR="00F13EB5" w:rsidRPr="00F13EB5">
        <w:rPr>
          <w:sz w:val="20"/>
          <w:szCs w:val="20"/>
        </w:rPr>
        <w:t>and other PWG standards track documents</w:t>
      </w:r>
      <w:r w:rsidR="008D4087">
        <w:rPr>
          <w:sz w:val="20"/>
          <w:szCs w:val="20"/>
        </w:rPr>
        <w:t>;</w:t>
      </w:r>
    </w:p>
    <w:p w14:paraId="53A382C5" w14:textId="532B9EAA" w:rsidR="008D4087" w:rsidRDefault="008D4087" w:rsidP="007466CB">
      <w:pPr>
        <w:ind w:left="720"/>
        <w:rPr>
          <w:sz w:val="20"/>
          <w:szCs w:val="20"/>
        </w:rPr>
      </w:pPr>
    </w:p>
    <w:p w14:paraId="4B72CFA0" w14:textId="0EECC0AC" w:rsidR="008D4087" w:rsidRDefault="008D4087" w:rsidP="007466CB">
      <w:pPr>
        <w:ind w:left="720"/>
        <w:rPr>
          <w:sz w:val="20"/>
          <w:szCs w:val="20"/>
        </w:rPr>
      </w:pPr>
      <w:r>
        <w:rPr>
          <w:sz w:val="20"/>
          <w:szCs w:val="20"/>
        </w:rPr>
        <w:t>(</w:t>
      </w:r>
      <w:r w:rsidR="00464195">
        <w:rPr>
          <w:sz w:val="20"/>
          <w:szCs w:val="20"/>
        </w:rPr>
        <w:t>d</w:t>
      </w:r>
      <w:r>
        <w:rPr>
          <w:sz w:val="20"/>
          <w:szCs w:val="20"/>
        </w:rPr>
        <w:t xml:space="preserve">) IPP Everywhere v2.0 </w:t>
      </w:r>
      <w:r w:rsidR="00995C62">
        <w:rPr>
          <w:sz w:val="20"/>
          <w:szCs w:val="20"/>
        </w:rPr>
        <w:t>(IPPEVE)</w:t>
      </w:r>
      <w:r w:rsidR="006467A7">
        <w:rPr>
          <w:sz w:val="20"/>
          <w:szCs w:val="20"/>
        </w:rPr>
        <w:t xml:space="preserve"> </w:t>
      </w:r>
      <w:r>
        <w:rPr>
          <w:sz w:val="20"/>
          <w:szCs w:val="20"/>
        </w:rPr>
        <w:t>– define a major revision of IPP Everywhere v1.1 (</w:t>
      </w:r>
      <w:r w:rsidRPr="008D4087">
        <w:rPr>
          <w:sz w:val="20"/>
          <w:szCs w:val="20"/>
        </w:rPr>
        <w:t>PWG 5100.14</w:t>
      </w:r>
      <w:r>
        <w:rPr>
          <w:sz w:val="20"/>
          <w:szCs w:val="20"/>
        </w:rPr>
        <w:t>-2020</w:t>
      </w:r>
      <w:r w:rsidRPr="008D4087">
        <w:rPr>
          <w:sz w:val="20"/>
          <w:szCs w:val="20"/>
        </w:rPr>
        <w:t>)</w:t>
      </w:r>
      <w:r>
        <w:rPr>
          <w:sz w:val="20"/>
          <w:szCs w:val="20"/>
        </w:rPr>
        <w:t xml:space="preserve"> </w:t>
      </w:r>
      <w:r w:rsidR="00B96FFB" w:rsidRPr="00B96FFB">
        <w:rPr>
          <w:sz w:val="20"/>
          <w:szCs w:val="20"/>
        </w:rPr>
        <w:t>based on the revision of PWG 5100.12</w:t>
      </w:r>
      <w:r w:rsidR="008911D4">
        <w:rPr>
          <w:sz w:val="20"/>
          <w:szCs w:val="20"/>
        </w:rPr>
        <w:t>-2015</w:t>
      </w:r>
      <w:r w:rsidR="00B96FFB" w:rsidRPr="00B96FFB">
        <w:rPr>
          <w:sz w:val="20"/>
          <w:szCs w:val="20"/>
        </w:rPr>
        <w:t xml:space="preserve"> described above </w:t>
      </w:r>
      <w:r w:rsidR="00FA5E34">
        <w:rPr>
          <w:sz w:val="20"/>
          <w:szCs w:val="20"/>
        </w:rPr>
        <w:t>that</w:t>
      </w:r>
      <w:r>
        <w:rPr>
          <w:sz w:val="20"/>
          <w:szCs w:val="20"/>
        </w:rPr>
        <w:t xml:space="preserve"> require</w:t>
      </w:r>
      <w:r w:rsidR="00FA5E34">
        <w:rPr>
          <w:sz w:val="20"/>
          <w:szCs w:val="20"/>
        </w:rPr>
        <w:t>s</w:t>
      </w:r>
      <w:r>
        <w:rPr>
          <w:sz w:val="20"/>
          <w:szCs w:val="20"/>
        </w:rPr>
        <w:t xml:space="preserve"> TLS/1.2 or higher and define</w:t>
      </w:r>
      <w:r w:rsidR="00FA5E34">
        <w:rPr>
          <w:sz w:val="20"/>
          <w:szCs w:val="20"/>
        </w:rPr>
        <w:t>s</w:t>
      </w:r>
      <w:r>
        <w:rPr>
          <w:sz w:val="20"/>
          <w:szCs w:val="20"/>
        </w:rPr>
        <w:t xml:space="preserve"> different classes of printers with required standard extensions, features, authentication, etc.</w:t>
      </w:r>
      <w:r w:rsidR="00E25E95">
        <w:rPr>
          <w:sz w:val="20"/>
          <w:szCs w:val="20"/>
        </w:rPr>
        <w:t>;</w:t>
      </w:r>
    </w:p>
    <w:p w14:paraId="49B116E7" w14:textId="77777777" w:rsidR="00464195" w:rsidRDefault="00464195" w:rsidP="007466CB">
      <w:pPr>
        <w:ind w:left="720"/>
        <w:rPr>
          <w:sz w:val="20"/>
          <w:szCs w:val="20"/>
        </w:rPr>
      </w:pPr>
    </w:p>
    <w:p w14:paraId="45DCB295" w14:textId="53C43D7D" w:rsidR="00464195" w:rsidRDefault="00464195" w:rsidP="007466CB">
      <w:pPr>
        <w:ind w:left="720"/>
        <w:rPr>
          <w:sz w:val="20"/>
          <w:szCs w:val="20"/>
        </w:rPr>
      </w:pPr>
      <w:r>
        <w:rPr>
          <w:sz w:val="20"/>
          <w:szCs w:val="20"/>
        </w:rPr>
        <w:t xml:space="preserve">(e) IPP </w:t>
      </w:r>
      <w:bookmarkStart w:id="4" w:name="_Hlk158742039"/>
      <w:r w:rsidRPr="00464195">
        <w:rPr>
          <w:sz w:val="20"/>
          <w:szCs w:val="20"/>
        </w:rPr>
        <w:t>OAuth Extensions v1.0</w:t>
      </w:r>
      <w:r>
        <w:rPr>
          <w:sz w:val="20"/>
          <w:szCs w:val="20"/>
        </w:rPr>
        <w:t xml:space="preserve"> (OAUTH) </w:t>
      </w:r>
      <w:bookmarkEnd w:id="4"/>
      <w:r>
        <w:rPr>
          <w:sz w:val="20"/>
          <w:szCs w:val="20"/>
        </w:rPr>
        <w:t xml:space="preserve">– define </w:t>
      </w:r>
      <w:r w:rsidRPr="00464195">
        <w:rPr>
          <w:sz w:val="20"/>
          <w:szCs w:val="20"/>
        </w:rPr>
        <w:t>IPP extensions, best practices, and implementation guidance for using OAuth 2.0 and OpenID Connect with IPP</w:t>
      </w:r>
      <w:r w:rsidR="00E25E95">
        <w:rPr>
          <w:sz w:val="20"/>
          <w:szCs w:val="20"/>
        </w:rPr>
        <w:t>;</w:t>
      </w:r>
    </w:p>
    <w:p w14:paraId="4702DAC3" w14:textId="77777777" w:rsidR="00E25E95" w:rsidRDefault="00E25E95" w:rsidP="007466CB">
      <w:pPr>
        <w:ind w:left="720"/>
        <w:rPr>
          <w:sz w:val="20"/>
          <w:szCs w:val="20"/>
        </w:rPr>
      </w:pPr>
    </w:p>
    <w:p w14:paraId="3F09C3FB" w14:textId="08F30796" w:rsidR="00D908CE" w:rsidRPr="00D908CE" w:rsidRDefault="00E25E95" w:rsidP="00D908CE">
      <w:pPr>
        <w:ind w:left="720"/>
        <w:rPr>
          <w:sz w:val="20"/>
          <w:szCs w:val="20"/>
        </w:rPr>
      </w:pPr>
      <w:bookmarkStart w:id="5" w:name="_Hlk158742285"/>
      <w:r>
        <w:rPr>
          <w:sz w:val="20"/>
          <w:szCs w:val="20"/>
        </w:rPr>
        <w:t>(</w:t>
      </w:r>
      <w:r w:rsidR="00D908CE">
        <w:rPr>
          <w:sz w:val="20"/>
          <w:szCs w:val="20"/>
        </w:rPr>
        <w:t>f</w:t>
      </w:r>
      <w:r>
        <w:rPr>
          <w:sz w:val="20"/>
          <w:szCs w:val="20"/>
        </w:rPr>
        <w:t xml:space="preserve">) IPP </w:t>
      </w:r>
      <w:r w:rsidRPr="00E25E95">
        <w:rPr>
          <w:sz w:val="20"/>
          <w:szCs w:val="20"/>
        </w:rPr>
        <w:t xml:space="preserve">Shared Infrastructure Extensions </w:t>
      </w:r>
      <w:r>
        <w:rPr>
          <w:sz w:val="20"/>
          <w:szCs w:val="20"/>
        </w:rPr>
        <w:t>v1.</w:t>
      </w:r>
      <w:r w:rsidR="001664B6">
        <w:rPr>
          <w:sz w:val="20"/>
          <w:szCs w:val="20"/>
        </w:rPr>
        <w:t>1</w:t>
      </w:r>
      <w:r>
        <w:rPr>
          <w:sz w:val="20"/>
          <w:szCs w:val="20"/>
        </w:rPr>
        <w:t xml:space="preserve"> </w:t>
      </w:r>
      <w:r w:rsidRPr="00E25E95">
        <w:rPr>
          <w:sz w:val="20"/>
          <w:szCs w:val="20"/>
        </w:rPr>
        <w:t>(INFRA)</w:t>
      </w:r>
      <w:r>
        <w:rPr>
          <w:sz w:val="20"/>
          <w:szCs w:val="20"/>
        </w:rPr>
        <w:t xml:space="preserve"> </w:t>
      </w:r>
      <w:bookmarkEnd w:id="5"/>
      <w:r>
        <w:rPr>
          <w:sz w:val="20"/>
          <w:szCs w:val="20"/>
        </w:rPr>
        <w:t>– define a</w:t>
      </w:r>
      <w:r w:rsidR="00D908CE">
        <w:rPr>
          <w:sz w:val="20"/>
          <w:szCs w:val="20"/>
        </w:rPr>
        <w:t>n errata</w:t>
      </w:r>
      <w:r>
        <w:rPr>
          <w:sz w:val="20"/>
          <w:szCs w:val="20"/>
        </w:rPr>
        <w:t xml:space="preserve"> revision of </w:t>
      </w:r>
      <w:r w:rsidRPr="00E25E95">
        <w:rPr>
          <w:sz w:val="20"/>
          <w:szCs w:val="20"/>
        </w:rPr>
        <w:t>PWG 5100.18-2015</w:t>
      </w:r>
      <w:r>
        <w:rPr>
          <w:sz w:val="20"/>
          <w:szCs w:val="20"/>
        </w:rPr>
        <w:t xml:space="preserve"> </w:t>
      </w:r>
      <w:r w:rsidR="00D908CE" w:rsidRPr="00D908CE">
        <w:rPr>
          <w:sz w:val="20"/>
          <w:szCs w:val="20"/>
        </w:rPr>
        <w:t>to address known issues and add explicit OAuth/X.509 support</w:t>
      </w:r>
      <w:r w:rsidR="00D908CE">
        <w:rPr>
          <w:sz w:val="20"/>
          <w:szCs w:val="20"/>
        </w:rPr>
        <w:t>;</w:t>
      </w:r>
      <w:r w:rsidR="00D908CE">
        <w:rPr>
          <w:sz w:val="20"/>
          <w:szCs w:val="20"/>
        </w:rPr>
        <w:br/>
      </w:r>
    </w:p>
    <w:p w14:paraId="0DE9F6CF" w14:textId="18D35C6A" w:rsidR="00E25E95" w:rsidRDefault="00D908CE" w:rsidP="00D908CE">
      <w:pPr>
        <w:ind w:left="720"/>
        <w:rPr>
          <w:sz w:val="20"/>
          <w:szCs w:val="20"/>
        </w:rPr>
      </w:pPr>
      <w:r w:rsidRPr="00D908CE">
        <w:rPr>
          <w:sz w:val="20"/>
          <w:szCs w:val="20"/>
        </w:rPr>
        <w:t>(g</w:t>
      </w:r>
      <w:bookmarkStart w:id="6" w:name="_Hlk158742497"/>
      <w:r w:rsidRPr="00D908CE">
        <w:rPr>
          <w:sz w:val="20"/>
          <w:szCs w:val="20"/>
        </w:rPr>
        <w:t xml:space="preserve">) IPP System Service v1.1 (SYSTEM) </w:t>
      </w:r>
      <w:bookmarkEnd w:id="6"/>
      <w:r w:rsidRPr="00D908CE">
        <w:rPr>
          <w:sz w:val="20"/>
          <w:szCs w:val="20"/>
        </w:rPr>
        <w:t>– define a</w:t>
      </w:r>
      <w:r>
        <w:rPr>
          <w:sz w:val="20"/>
          <w:szCs w:val="20"/>
        </w:rPr>
        <w:t>n errata</w:t>
      </w:r>
      <w:r w:rsidRPr="00D908CE">
        <w:rPr>
          <w:sz w:val="20"/>
          <w:szCs w:val="20"/>
        </w:rPr>
        <w:t xml:space="preserve"> revision of PWG5100.22-2019 to support cloud printing extensions (including IPP OAuth)</w:t>
      </w:r>
      <w:r>
        <w:rPr>
          <w:sz w:val="20"/>
          <w:szCs w:val="20"/>
        </w:rPr>
        <w:t>;</w:t>
      </w:r>
    </w:p>
    <w:p w14:paraId="5AC068E1" w14:textId="77777777" w:rsidR="00D908CE" w:rsidRDefault="00D908CE" w:rsidP="00D908CE">
      <w:pPr>
        <w:ind w:left="720"/>
        <w:rPr>
          <w:sz w:val="20"/>
          <w:szCs w:val="20"/>
        </w:rPr>
      </w:pPr>
    </w:p>
    <w:p w14:paraId="308E12E6" w14:textId="3E9473B3" w:rsidR="00D908CE" w:rsidRDefault="00D908CE" w:rsidP="00D908CE">
      <w:pPr>
        <w:ind w:left="720"/>
        <w:rPr>
          <w:sz w:val="20"/>
          <w:szCs w:val="20"/>
        </w:rPr>
      </w:pPr>
      <w:r>
        <w:rPr>
          <w:sz w:val="20"/>
          <w:szCs w:val="20"/>
        </w:rPr>
        <w:t xml:space="preserve">(h) </w:t>
      </w:r>
      <w:bookmarkStart w:id="7" w:name="_Hlk158742869"/>
      <w:r w:rsidRPr="00D908CE">
        <w:rPr>
          <w:sz w:val="20"/>
          <w:szCs w:val="20"/>
        </w:rPr>
        <w:t xml:space="preserve">IPP Authentication Methods </w:t>
      </w:r>
      <w:r>
        <w:rPr>
          <w:sz w:val="20"/>
          <w:szCs w:val="20"/>
        </w:rPr>
        <w:t xml:space="preserve">v1.1 </w:t>
      </w:r>
      <w:r w:rsidRPr="00D908CE">
        <w:rPr>
          <w:sz w:val="20"/>
          <w:szCs w:val="20"/>
        </w:rPr>
        <w:t>(IPPAUTH)</w:t>
      </w:r>
      <w:r>
        <w:rPr>
          <w:sz w:val="20"/>
          <w:szCs w:val="20"/>
        </w:rPr>
        <w:t xml:space="preserve"> </w:t>
      </w:r>
      <w:bookmarkEnd w:id="7"/>
      <w:r>
        <w:rPr>
          <w:sz w:val="20"/>
          <w:szCs w:val="20"/>
        </w:rPr>
        <w:t xml:space="preserve">– define an errata revision of 5199.10-2019 best practices </w:t>
      </w:r>
      <w:r w:rsidRPr="00D908CE">
        <w:rPr>
          <w:sz w:val="20"/>
          <w:szCs w:val="20"/>
        </w:rPr>
        <w:t>to amend OAuth recommendations</w:t>
      </w:r>
      <w:r>
        <w:rPr>
          <w:sz w:val="20"/>
          <w:szCs w:val="20"/>
        </w:rPr>
        <w:t xml:space="preserve"> and </w:t>
      </w:r>
      <w:r w:rsidRPr="00D908CE">
        <w:rPr>
          <w:sz w:val="20"/>
          <w:szCs w:val="20"/>
        </w:rPr>
        <w:t>descriptions</w:t>
      </w:r>
      <w:r>
        <w:rPr>
          <w:sz w:val="20"/>
          <w:szCs w:val="20"/>
        </w:rPr>
        <w:t>;</w:t>
      </w:r>
    </w:p>
    <w:p w14:paraId="0C4CEEB7" w14:textId="77777777" w:rsidR="00D908CE" w:rsidRDefault="00D908CE" w:rsidP="00D908CE">
      <w:pPr>
        <w:ind w:left="720"/>
        <w:rPr>
          <w:sz w:val="20"/>
          <w:szCs w:val="20"/>
        </w:rPr>
      </w:pPr>
    </w:p>
    <w:p w14:paraId="5DDEFD35" w14:textId="1BB4BE46" w:rsidR="00835A08" w:rsidRDefault="00D908CE" w:rsidP="00835A08">
      <w:pPr>
        <w:ind w:left="720"/>
        <w:rPr>
          <w:rFonts w:ascii="Arial" w:hAnsi="Arial" w:cs="Arial"/>
          <w:b/>
        </w:rPr>
      </w:pPr>
      <w:r>
        <w:rPr>
          <w:sz w:val="20"/>
          <w:szCs w:val="20"/>
        </w:rPr>
        <w:t>(</w:t>
      </w:r>
      <w:proofErr w:type="spellStart"/>
      <w:r>
        <w:rPr>
          <w:sz w:val="20"/>
          <w:szCs w:val="20"/>
        </w:rPr>
        <w:t>i</w:t>
      </w:r>
      <w:proofErr w:type="spellEnd"/>
      <w:r>
        <w:rPr>
          <w:sz w:val="20"/>
          <w:szCs w:val="20"/>
        </w:rPr>
        <w:t xml:space="preserve">) </w:t>
      </w:r>
      <w:bookmarkStart w:id="8" w:name="_Hlk158743118"/>
      <w:r>
        <w:rPr>
          <w:sz w:val="20"/>
          <w:szCs w:val="20"/>
        </w:rPr>
        <w:t xml:space="preserve">IPP </w:t>
      </w:r>
      <w:r w:rsidRPr="00D908CE">
        <w:rPr>
          <w:sz w:val="20"/>
          <w:szCs w:val="20"/>
        </w:rPr>
        <w:t>Cloud Printing with IPP Everywhere v1.0</w:t>
      </w:r>
      <w:r>
        <w:rPr>
          <w:sz w:val="20"/>
          <w:szCs w:val="20"/>
        </w:rPr>
        <w:t xml:space="preserve"> (IPPCLOUD) </w:t>
      </w:r>
      <w:bookmarkEnd w:id="8"/>
      <w:r>
        <w:rPr>
          <w:sz w:val="20"/>
          <w:szCs w:val="20"/>
        </w:rPr>
        <w:t xml:space="preserve">– define 5199.xx best practices </w:t>
      </w:r>
      <w:r w:rsidRPr="00D908CE">
        <w:rPr>
          <w:sz w:val="20"/>
          <w:szCs w:val="20"/>
        </w:rPr>
        <w:t>for cloud printing</w:t>
      </w:r>
      <w:r>
        <w:rPr>
          <w:sz w:val="20"/>
          <w:szCs w:val="20"/>
        </w:rPr>
        <w:t>.</w:t>
      </w:r>
      <w:r w:rsidR="00835A08">
        <w:rPr>
          <w:rFonts w:ascii="Arial" w:hAnsi="Arial" w:cs="Arial"/>
          <w:b/>
        </w:rPr>
        <w:br w:type="page"/>
      </w:r>
    </w:p>
    <w:p w14:paraId="509EB3C7" w14:textId="17BA370F" w:rsidR="00162137" w:rsidRDefault="00162137" w:rsidP="008B2DC7">
      <w:pPr>
        <w:ind w:left="720"/>
        <w:rPr>
          <w:rFonts w:ascii="Arial" w:hAnsi="Arial" w:cs="Arial"/>
          <w:b/>
        </w:rPr>
      </w:pPr>
      <w:r>
        <w:rPr>
          <w:rFonts w:ascii="Arial" w:hAnsi="Arial" w:cs="Arial"/>
          <w:b/>
        </w:rPr>
        <w:lastRenderedPageBreak/>
        <w:t>Ongoing IPP WG Tasks:</w:t>
      </w:r>
    </w:p>
    <w:p w14:paraId="7363C4E3" w14:textId="77777777" w:rsidR="00162137" w:rsidRDefault="00162137" w:rsidP="008B2DC7">
      <w:pPr>
        <w:ind w:left="720"/>
        <w:rPr>
          <w:rFonts w:ascii="Arial" w:hAnsi="Arial" w:cs="Arial"/>
        </w:rPr>
      </w:pPr>
    </w:p>
    <w:p w14:paraId="5585325F" w14:textId="77777777" w:rsidR="00162137" w:rsidRDefault="00162137" w:rsidP="008B2DC7">
      <w:pPr>
        <w:ind w:left="720"/>
        <w:rPr>
          <w:sz w:val="20"/>
          <w:szCs w:val="20"/>
        </w:rPr>
      </w:pPr>
      <w:r w:rsidRPr="00162137">
        <w:rPr>
          <w:sz w:val="20"/>
          <w:szCs w:val="20"/>
        </w:rPr>
        <w:t>Ongoing IPP WG tasks include</w:t>
      </w:r>
      <w:r>
        <w:rPr>
          <w:sz w:val="20"/>
          <w:szCs w:val="20"/>
        </w:rPr>
        <w:t xml:space="preserve"> the following:</w:t>
      </w:r>
    </w:p>
    <w:p w14:paraId="71EA54BA" w14:textId="77777777" w:rsidR="00162137" w:rsidRDefault="00162137" w:rsidP="008B2DC7">
      <w:pPr>
        <w:ind w:left="720"/>
        <w:rPr>
          <w:sz w:val="20"/>
          <w:szCs w:val="20"/>
        </w:rPr>
      </w:pPr>
    </w:p>
    <w:p w14:paraId="45C16B31" w14:textId="2ABC3D03" w:rsidR="00162137" w:rsidRDefault="00820B05" w:rsidP="00820B05">
      <w:pPr>
        <w:ind w:left="720"/>
        <w:rPr>
          <w:sz w:val="20"/>
          <w:szCs w:val="20"/>
        </w:rPr>
      </w:pPr>
      <w:r>
        <w:rPr>
          <w:sz w:val="20"/>
          <w:szCs w:val="20"/>
        </w:rPr>
        <w:t xml:space="preserve">(a) </w:t>
      </w:r>
      <w:r w:rsidR="00162137" w:rsidRPr="00820B05">
        <w:rPr>
          <w:sz w:val="20"/>
          <w:szCs w:val="20"/>
        </w:rPr>
        <w:t xml:space="preserve">IPP Maintenance – define errata updates </w:t>
      </w:r>
      <w:r w:rsidR="00381C1B">
        <w:rPr>
          <w:sz w:val="20"/>
          <w:szCs w:val="20"/>
        </w:rPr>
        <w:t xml:space="preserve">as needed </w:t>
      </w:r>
      <w:r w:rsidR="0091717B">
        <w:rPr>
          <w:sz w:val="20"/>
          <w:szCs w:val="20"/>
        </w:rPr>
        <w:t xml:space="preserve">to </w:t>
      </w:r>
      <w:r w:rsidR="00381C1B">
        <w:rPr>
          <w:sz w:val="20"/>
          <w:szCs w:val="20"/>
        </w:rPr>
        <w:t>existing</w:t>
      </w:r>
      <w:r w:rsidR="00162137" w:rsidRPr="00820B05">
        <w:rPr>
          <w:sz w:val="20"/>
          <w:szCs w:val="20"/>
        </w:rPr>
        <w:t xml:space="preserve"> IPP </w:t>
      </w:r>
      <w:r w:rsidR="00381C1B">
        <w:rPr>
          <w:sz w:val="20"/>
          <w:szCs w:val="20"/>
        </w:rPr>
        <w:t>specifications</w:t>
      </w:r>
      <w:r w:rsidR="00162137" w:rsidRPr="00820B05">
        <w:rPr>
          <w:sz w:val="20"/>
          <w:szCs w:val="20"/>
        </w:rPr>
        <w:t>, to address known errata, add missing attributes or values, and avoid increasing any conformance requirements</w:t>
      </w:r>
      <w:r w:rsidR="00381C1B">
        <w:rPr>
          <w:sz w:val="20"/>
          <w:szCs w:val="20"/>
        </w:rPr>
        <w:t xml:space="preserve">; also define new registrations as needed for </w:t>
      </w:r>
      <w:r w:rsidR="00381C1B" w:rsidRPr="00381C1B">
        <w:rPr>
          <w:sz w:val="20"/>
          <w:szCs w:val="20"/>
        </w:rPr>
        <w:t>new or extended IPP operations, attributes, and/or values</w:t>
      </w:r>
      <w:r w:rsidR="00381C1B">
        <w:rPr>
          <w:sz w:val="20"/>
          <w:szCs w:val="20"/>
        </w:rPr>
        <w:t xml:space="preserve"> in existing IPP specifications</w:t>
      </w:r>
      <w:r w:rsidR="00162137" w:rsidRPr="00820B05">
        <w:rPr>
          <w:sz w:val="20"/>
          <w:szCs w:val="20"/>
        </w:rPr>
        <w:t>;</w:t>
      </w:r>
    </w:p>
    <w:p w14:paraId="283A07F3" w14:textId="77777777" w:rsidR="00820B05" w:rsidRPr="00820B05" w:rsidRDefault="00820B05" w:rsidP="00820B05">
      <w:pPr>
        <w:ind w:left="720"/>
        <w:rPr>
          <w:sz w:val="20"/>
          <w:szCs w:val="20"/>
        </w:rPr>
      </w:pPr>
    </w:p>
    <w:p w14:paraId="554FC440" w14:textId="77777777" w:rsidR="00820B05" w:rsidRPr="00820B05" w:rsidRDefault="00820B05" w:rsidP="00820B05">
      <w:pPr>
        <w:ind w:left="720"/>
        <w:rPr>
          <w:sz w:val="20"/>
          <w:szCs w:val="20"/>
        </w:rPr>
      </w:pPr>
      <w:r>
        <w:rPr>
          <w:sz w:val="20"/>
          <w:szCs w:val="20"/>
        </w:rPr>
        <w:t xml:space="preserve">(b) </w:t>
      </w:r>
      <w:r w:rsidRPr="00820B05">
        <w:rPr>
          <w:sz w:val="20"/>
          <w:szCs w:val="20"/>
        </w:rPr>
        <w:t>IANA IPP Registry Maintenance – add new operations, attributes, attribute values, etc. to IANA IPP Registry as they are defined in new or updated IPP specifications or registered via IPP WG review;</w:t>
      </w:r>
    </w:p>
    <w:p w14:paraId="7028B652" w14:textId="77777777" w:rsidR="00820B05" w:rsidRPr="00820B05" w:rsidRDefault="00820B05" w:rsidP="00820B05">
      <w:pPr>
        <w:ind w:left="720"/>
        <w:rPr>
          <w:sz w:val="20"/>
          <w:szCs w:val="20"/>
        </w:rPr>
      </w:pPr>
    </w:p>
    <w:p w14:paraId="64777BAF" w14:textId="39DDEB9D" w:rsidR="00162137" w:rsidRDefault="00820B05" w:rsidP="00820B05">
      <w:pPr>
        <w:ind w:left="720"/>
        <w:rPr>
          <w:sz w:val="20"/>
          <w:szCs w:val="20"/>
        </w:rPr>
      </w:pPr>
      <w:r>
        <w:rPr>
          <w:sz w:val="20"/>
          <w:szCs w:val="20"/>
        </w:rPr>
        <w:t>(</w:t>
      </w:r>
      <w:r w:rsidR="00F22703">
        <w:rPr>
          <w:sz w:val="20"/>
          <w:szCs w:val="20"/>
        </w:rPr>
        <w:t>c</w:t>
      </w:r>
      <w:r>
        <w:rPr>
          <w:sz w:val="20"/>
          <w:szCs w:val="20"/>
        </w:rPr>
        <w:t xml:space="preserve">) </w:t>
      </w:r>
      <w:r w:rsidR="00162137">
        <w:rPr>
          <w:sz w:val="20"/>
          <w:szCs w:val="20"/>
        </w:rPr>
        <w:t xml:space="preserve">SNMP </w:t>
      </w:r>
      <w:r w:rsidR="001E6EEE">
        <w:rPr>
          <w:sz w:val="20"/>
          <w:szCs w:val="20"/>
        </w:rPr>
        <w:t xml:space="preserve">Imaging </w:t>
      </w:r>
      <w:r w:rsidR="00162137">
        <w:rPr>
          <w:sz w:val="20"/>
          <w:szCs w:val="20"/>
        </w:rPr>
        <w:t xml:space="preserve">MIB Maintenance – update </w:t>
      </w:r>
      <w:r w:rsidR="00162137" w:rsidRPr="004A6942">
        <w:rPr>
          <w:sz w:val="20"/>
          <w:szCs w:val="20"/>
        </w:rPr>
        <w:t xml:space="preserve">SNMP </w:t>
      </w:r>
      <w:r w:rsidR="001E6EEE">
        <w:rPr>
          <w:sz w:val="20"/>
          <w:szCs w:val="20"/>
        </w:rPr>
        <w:t xml:space="preserve">Imaging </w:t>
      </w:r>
      <w:r w:rsidR="00162137" w:rsidRPr="004A6942">
        <w:rPr>
          <w:sz w:val="20"/>
          <w:szCs w:val="20"/>
        </w:rPr>
        <w:t xml:space="preserve">MIBs </w:t>
      </w:r>
      <w:r w:rsidR="001E6EEE">
        <w:rPr>
          <w:sz w:val="20"/>
          <w:szCs w:val="20"/>
        </w:rPr>
        <w:t xml:space="preserve">– </w:t>
      </w:r>
      <w:r w:rsidR="001E6EEE" w:rsidRPr="001E6EEE">
        <w:rPr>
          <w:sz w:val="20"/>
          <w:szCs w:val="20"/>
        </w:rPr>
        <w:t>including IETF Job Monitoring MIB (RFC 2707), IETF Printer MIB (RFC 3805), IETF Printer Finishing MIB (RFC 3806</w:t>
      </w:r>
      <w:r w:rsidR="00154355">
        <w:rPr>
          <w:sz w:val="20"/>
          <w:szCs w:val="20"/>
        </w:rPr>
        <w:t>)</w:t>
      </w:r>
      <w:r w:rsidR="001E6EEE" w:rsidRPr="001E6EEE">
        <w:rPr>
          <w:sz w:val="20"/>
          <w:szCs w:val="20"/>
        </w:rPr>
        <w:t>, PWG Imaging System State and Counter MIB (PWG 5106.3), PWG Imaging System Power MIB (PWG 5106.5), PWG Printer Port Monitor MIB (PWG 5107.1)</w:t>
      </w:r>
      <w:r w:rsidR="002F0A45">
        <w:rPr>
          <w:sz w:val="20"/>
          <w:szCs w:val="20"/>
        </w:rPr>
        <w:t xml:space="preserve"> – </w:t>
      </w:r>
      <w:r w:rsidR="00162137" w:rsidRPr="004A6942">
        <w:rPr>
          <w:sz w:val="20"/>
          <w:szCs w:val="20"/>
        </w:rPr>
        <w:t>as necessary</w:t>
      </w:r>
      <w:r w:rsidR="00162137">
        <w:rPr>
          <w:sz w:val="20"/>
          <w:szCs w:val="20"/>
        </w:rPr>
        <w:t xml:space="preserve">, to address known errata, add missing values, and avoid increasing any conformance </w:t>
      </w:r>
      <w:r w:rsidR="00162137" w:rsidRPr="00223D64">
        <w:rPr>
          <w:sz w:val="20"/>
          <w:szCs w:val="20"/>
        </w:rPr>
        <w:t>requirements</w:t>
      </w:r>
      <w:r>
        <w:rPr>
          <w:sz w:val="20"/>
          <w:szCs w:val="20"/>
        </w:rPr>
        <w:t>.</w:t>
      </w:r>
    </w:p>
    <w:p w14:paraId="56D0D658" w14:textId="77777777" w:rsidR="007E63C9" w:rsidRDefault="007E63C9">
      <w:pPr>
        <w:ind w:left="720"/>
        <w:rPr>
          <w:sz w:val="20"/>
          <w:szCs w:val="20"/>
        </w:rPr>
      </w:pPr>
    </w:p>
    <w:p w14:paraId="24BBCBC8" w14:textId="69D21E10" w:rsidR="002225D4" w:rsidRDefault="00CC0779" w:rsidP="008B2DC7">
      <w:pPr>
        <w:ind w:left="720"/>
        <w:rPr>
          <w:sz w:val="20"/>
          <w:szCs w:val="20"/>
        </w:rPr>
      </w:pPr>
      <w:r>
        <w:rPr>
          <w:rFonts w:ascii="Arial" w:hAnsi="Arial" w:cs="Arial"/>
          <w:b/>
        </w:rPr>
        <w:t xml:space="preserve">Possible </w:t>
      </w:r>
      <w:r w:rsidR="008B2DC7" w:rsidRPr="00885FBF">
        <w:rPr>
          <w:rFonts w:ascii="Arial" w:hAnsi="Arial" w:cs="Arial"/>
          <w:b/>
        </w:rPr>
        <w:t>IPP WG Projects</w:t>
      </w:r>
      <w:r w:rsidR="008B2DC7">
        <w:rPr>
          <w:rFonts w:ascii="Arial" w:hAnsi="Arial" w:cs="Arial"/>
          <w:b/>
        </w:rPr>
        <w:t>:</w:t>
      </w:r>
    </w:p>
    <w:p w14:paraId="53857B04" w14:textId="438E7F15" w:rsidR="000C5C02" w:rsidRDefault="00CC0779" w:rsidP="002225D4">
      <w:pPr>
        <w:pStyle w:val="BodyTextIndent"/>
        <w:spacing w:before="120"/>
      </w:pPr>
      <w:r>
        <w:t>Possible</w:t>
      </w:r>
      <w:r w:rsidRPr="00CC0779">
        <w:t xml:space="preserve"> IPP WG projects are those projects with</w:t>
      </w:r>
      <w:r>
        <w:t>out</w:t>
      </w:r>
      <w:r w:rsidRPr="00CC0779">
        <w:t xml:space="preserve"> currently active or planned drafts</w:t>
      </w:r>
      <w:r>
        <w:t xml:space="preserve"> that could possibly define new services, operations, features, extensions, and/or attributes. Possible </w:t>
      </w:r>
      <w:r w:rsidR="000C5C02">
        <w:t>IPP WG project</w:t>
      </w:r>
      <w:r w:rsidR="002225D4">
        <w:t>s include</w:t>
      </w:r>
      <w:r w:rsidR="000C5C02">
        <w:t xml:space="preserve"> the </w:t>
      </w:r>
      <w:r w:rsidR="00244780">
        <w:t>following</w:t>
      </w:r>
      <w:r w:rsidR="000C5C02">
        <w:t xml:space="preserve"> </w:t>
      </w:r>
      <w:r>
        <w:t xml:space="preserve"> documents</w:t>
      </w:r>
      <w:r w:rsidR="000C5C02">
        <w:t>:</w:t>
      </w:r>
    </w:p>
    <w:p w14:paraId="0A935802" w14:textId="77777777" w:rsidR="00151BCF" w:rsidRPr="00227BBD" w:rsidRDefault="00151BCF" w:rsidP="007466CB">
      <w:pPr>
        <w:ind w:left="720"/>
        <w:rPr>
          <w:sz w:val="20"/>
          <w:szCs w:val="20"/>
        </w:rPr>
      </w:pPr>
    </w:p>
    <w:p w14:paraId="5798ECB4" w14:textId="1DCD1454" w:rsidR="00594C01" w:rsidRDefault="00151BCF" w:rsidP="00DE2014">
      <w:pPr>
        <w:ind w:left="720"/>
        <w:rPr>
          <w:sz w:val="20"/>
          <w:szCs w:val="20"/>
        </w:rPr>
      </w:pPr>
      <w:r>
        <w:rPr>
          <w:sz w:val="20"/>
          <w:szCs w:val="20"/>
        </w:rPr>
        <w:t>(a) IPP Transform Service v1.0 (XFORM) (wd-ippxform10-yyyymmdd) – define a</w:t>
      </w:r>
      <w:r w:rsidR="00CC0779">
        <w:rPr>
          <w:sz w:val="20"/>
          <w:szCs w:val="20"/>
        </w:rPr>
        <w:t xml:space="preserve"> </w:t>
      </w:r>
      <w:r>
        <w:rPr>
          <w:sz w:val="20"/>
          <w:szCs w:val="20"/>
        </w:rPr>
        <w:t>n</w:t>
      </w:r>
      <w:r w:rsidR="00CC0779">
        <w:rPr>
          <w:sz w:val="20"/>
          <w:szCs w:val="20"/>
        </w:rPr>
        <w:t>ew</w:t>
      </w:r>
      <w:r>
        <w:rPr>
          <w:sz w:val="20"/>
          <w:szCs w:val="20"/>
        </w:rPr>
        <w:t xml:space="preserve"> IPP Transform service based on existing PWG SM Transform Service drafts and PWG F2F discussions, to extend the set of multifunction services supported by IPP;</w:t>
      </w:r>
      <w:r w:rsidR="00A23CAA">
        <w:rPr>
          <w:sz w:val="20"/>
          <w:szCs w:val="20"/>
        </w:rPr>
        <w:br/>
      </w:r>
      <w:r w:rsidR="00A23CAA" w:rsidRPr="00594C01">
        <w:rPr>
          <w:sz w:val="20"/>
          <w:szCs w:val="20"/>
        </w:rPr>
        <w:br/>
      </w:r>
      <w:r w:rsidR="00594C01" w:rsidRPr="00594C01">
        <w:rPr>
          <w:sz w:val="20"/>
          <w:szCs w:val="20"/>
        </w:rPr>
        <w:t>(b)</w:t>
      </w:r>
      <w:r w:rsidR="00594C01">
        <w:rPr>
          <w:sz w:val="20"/>
          <w:szCs w:val="20"/>
        </w:rPr>
        <w:t xml:space="preserve"> IPP 3D Production Printing Extensions v1.0 (3DPPX) (wd-ipp</w:t>
      </w:r>
      <w:r w:rsidR="001424E2">
        <w:rPr>
          <w:sz w:val="20"/>
          <w:szCs w:val="20"/>
        </w:rPr>
        <w:t xml:space="preserve">3dppx-yyymmdd) – define </w:t>
      </w:r>
      <w:r w:rsidR="00BE4573">
        <w:rPr>
          <w:sz w:val="20"/>
          <w:szCs w:val="20"/>
        </w:rPr>
        <w:t>a new specification that updates</w:t>
      </w:r>
      <w:r w:rsidR="001424E2">
        <w:rPr>
          <w:sz w:val="20"/>
          <w:szCs w:val="20"/>
        </w:rPr>
        <w:t xml:space="preserve"> </w:t>
      </w:r>
      <w:bookmarkStart w:id="9" w:name="_Hlk58332103"/>
      <w:r w:rsidR="001424E2">
        <w:rPr>
          <w:sz w:val="20"/>
          <w:szCs w:val="20"/>
        </w:rPr>
        <w:t>IPP 3D Printing Extensions v1.1 (PWG 5100.21-2019</w:t>
      </w:r>
      <w:r w:rsidR="00BE4573">
        <w:rPr>
          <w:sz w:val="20"/>
          <w:szCs w:val="20"/>
        </w:rPr>
        <w:t xml:space="preserve">) for 3D </w:t>
      </w:r>
      <w:bookmarkEnd w:id="9"/>
      <w:r w:rsidR="00BE4573">
        <w:rPr>
          <w:sz w:val="20"/>
          <w:szCs w:val="20"/>
        </w:rPr>
        <w:t>production-level features;</w:t>
      </w:r>
    </w:p>
    <w:p w14:paraId="7885613C" w14:textId="5939975E" w:rsidR="00BE4573" w:rsidRDefault="00BE4573" w:rsidP="00594C01">
      <w:pPr>
        <w:ind w:left="720"/>
        <w:rPr>
          <w:sz w:val="20"/>
          <w:szCs w:val="20"/>
        </w:rPr>
      </w:pPr>
    </w:p>
    <w:p w14:paraId="1170D362" w14:textId="3524E190" w:rsidR="00BE4573" w:rsidRDefault="00BE4573" w:rsidP="00594C01">
      <w:pPr>
        <w:ind w:left="720"/>
        <w:rPr>
          <w:sz w:val="20"/>
          <w:szCs w:val="20"/>
        </w:rPr>
      </w:pPr>
      <w:r>
        <w:rPr>
          <w:sz w:val="20"/>
          <w:szCs w:val="20"/>
        </w:rPr>
        <w:t>(c)</w:t>
      </w:r>
      <w:r w:rsidR="00CD77F8">
        <w:rPr>
          <w:sz w:val="20"/>
          <w:szCs w:val="20"/>
        </w:rPr>
        <w:t xml:space="preserve"> IPP 3D Scan Service v1.0 </w:t>
      </w:r>
      <w:r w:rsidR="00FB39C8">
        <w:rPr>
          <w:sz w:val="20"/>
          <w:szCs w:val="20"/>
        </w:rPr>
        <w:t xml:space="preserve">(3DSCAN) </w:t>
      </w:r>
      <w:r w:rsidR="00CD77F8">
        <w:rPr>
          <w:sz w:val="20"/>
          <w:szCs w:val="20"/>
        </w:rPr>
        <w:t xml:space="preserve">(wd-ipp3dscan-yyyymmdd) – define a new specification that updates </w:t>
      </w:r>
      <w:r w:rsidR="00CD77F8" w:rsidRPr="00CD77F8">
        <w:rPr>
          <w:sz w:val="20"/>
          <w:szCs w:val="20"/>
        </w:rPr>
        <w:t>IPP 3D Printing Extensions v1.1 (PWG 5100.21-2019) for 3D</w:t>
      </w:r>
      <w:r w:rsidR="00CD77F8">
        <w:rPr>
          <w:sz w:val="20"/>
          <w:szCs w:val="20"/>
        </w:rPr>
        <w:t xml:space="preserve"> scan features.</w:t>
      </w:r>
    </w:p>
    <w:p w14:paraId="04D5935E" w14:textId="3D9A1475" w:rsidR="00FB39C8" w:rsidRDefault="00FB39C8" w:rsidP="00594C01">
      <w:pPr>
        <w:ind w:left="720"/>
        <w:rPr>
          <w:sz w:val="20"/>
          <w:szCs w:val="20"/>
        </w:rPr>
      </w:pPr>
    </w:p>
    <w:p w14:paraId="5B0FA9B7" w14:textId="255D3226" w:rsidR="00FB39C8" w:rsidRDefault="00FB39C8" w:rsidP="00594C01">
      <w:pPr>
        <w:ind w:left="720"/>
        <w:rPr>
          <w:sz w:val="20"/>
          <w:szCs w:val="20"/>
        </w:rPr>
      </w:pPr>
      <w:r>
        <w:rPr>
          <w:sz w:val="20"/>
          <w:szCs w:val="20"/>
        </w:rPr>
        <w:t>(d) IPP Direct Printing (DIRECT) (wd-</w:t>
      </w:r>
      <w:proofErr w:type="spellStart"/>
      <w:r>
        <w:rPr>
          <w:sz w:val="20"/>
          <w:szCs w:val="20"/>
        </w:rPr>
        <w:t>ippdirect</w:t>
      </w:r>
      <w:proofErr w:type="spellEnd"/>
      <w:r>
        <w:rPr>
          <w:sz w:val="20"/>
          <w:szCs w:val="20"/>
        </w:rPr>
        <w:t>-</w:t>
      </w:r>
      <w:proofErr w:type="spellStart"/>
      <w:r>
        <w:rPr>
          <w:sz w:val="20"/>
          <w:szCs w:val="20"/>
        </w:rPr>
        <w:t>yyyymmdd</w:t>
      </w:r>
      <w:proofErr w:type="spellEnd"/>
      <w:r>
        <w:rPr>
          <w:sz w:val="20"/>
          <w:szCs w:val="20"/>
        </w:rPr>
        <w:t xml:space="preserve">) – define a new specification that addresses support for IPP Direct to a </w:t>
      </w:r>
      <w:r w:rsidR="0066455F">
        <w:rPr>
          <w:sz w:val="20"/>
          <w:szCs w:val="20"/>
        </w:rPr>
        <w:t xml:space="preserve">discovered </w:t>
      </w:r>
      <w:r>
        <w:rPr>
          <w:sz w:val="20"/>
          <w:szCs w:val="20"/>
        </w:rPr>
        <w:t xml:space="preserve">local printer, rather than a </w:t>
      </w:r>
      <w:r w:rsidR="0066455F">
        <w:rPr>
          <w:sz w:val="20"/>
          <w:szCs w:val="20"/>
        </w:rPr>
        <w:t xml:space="preserve">discovered </w:t>
      </w:r>
      <w:r>
        <w:rPr>
          <w:sz w:val="20"/>
          <w:szCs w:val="20"/>
        </w:rPr>
        <w:t>cloud printer.</w:t>
      </w:r>
    </w:p>
    <w:p w14:paraId="76F5C249" w14:textId="06FEB73E" w:rsidR="00FB39C8" w:rsidRDefault="00FB39C8" w:rsidP="00594C01">
      <w:pPr>
        <w:ind w:left="720"/>
        <w:rPr>
          <w:sz w:val="20"/>
          <w:szCs w:val="20"/>
        </w:rPr>
      </w:pPr>
    </w:p>
    <w:p w14:paraId="74C87D1E" w14:textId="0EC4B69F" w:rsidR="00FB39C8" w:rsidRDefault="00FB39C8" w:rsidP="00594C01">
      <w:pPr>
        <w:ind w:left="720"/>
        <w:rPr>
          <w:sz w:val="20"/>
          <w:szCs w:val="20"/>
        </w:rPr>
      </w:pPr>
      <w:r>
        <w:rPr>
          <w:sz w:val="20"/>
          <w:szCs w:val="20"/>
        </w:rPr>
        <w:t>(e) IPP Cloud Scan (INFRASCAN) (wd-</w:t>
      </w:r>
      <w:proofErr w:type="spellStart"/>
      <w:r>
        <w:rPr>
          <w:sz w:val="20"/>
          <w:szCs w:val="20"/>
        </w:rPr>
        <w:t>ippinfrascan</w:t>
      </w:r>
      <w:proofErr w:type="spellEnd"/>
      <w:r>
        <w:rPr>
          <w:sz w:val="20"/>
          <w:szCs w:val="20"/>
        </w:rPr>
        <w:t>-</w:t>
      </w:r>
      <w:proofErr w:type="spellStart"/>
      <w:r>
        <w:rPr>
          <w:sz w:val="20"/>
          <w:szCs w:val="20"/>
        </w:rPr>
        <w:t>yyyymmdd</w:t>
      </w:r>
      <w:proofErr w:type="spellEnd"/>
      <w:r>
        <w:rPr>
          <w:sz w:val="20"/>
          <w:szCs w:val="20"/>
        </w:rPr>
        <w:t>) – define a new specification that addresses</w:t>
      </w:r>
      <w:r w:rsidR="008B097A">
        <w:rPr>
          <w:sz w:val="20"/>
          <w:szCs w:val="20"/>
        </w:rPr>
        <w:t xml:space="preserve"> support</w:t>
      </w:r>
      <w:r>
        <w:rPr>
          <w:sz w:val="20"/>
          <w:szCs w:val="20"/>
        </w:rPr>
        <w:t xml:space="preserve"> for IPP Scan in the Cloud</w:t>
      </w:r>
      <w:r w:rsidR="008B097A">
        <w:rPr>
          <w:sz w:val="20"/>
          <w:szCs w:val="20"/>
        </w:rPr>
        <w:t>.</w:t>
      </w:r>
    </w:p>
    <w:p w14:paraId="21706783" w14:textId="77777777" w:rsidR="00BE4573" w:rsidRPr="00594C01" w:rsidRDefault="00BE4573" w:rsidP="00594C01">
      <w:pPr>
        <w:ind w:left="720"/>
        <w:rPr>
          <w:sz w:val="20"/>
          <w:szCs w:val="20"/>
        </w:rPr>
      </w:pPr>
    </w:p>
    <w:p w14:paraId="70CEE28A" w14:textId="77777777" w:rsidR="00FF3489" w:rsidRDefault="00FF3489" w:rsidP="00EE3618">
      <w:pPr>
        <w:rPr>
          <w:rFonts w:ascii="Arial" w:hAnsi="Arial" w:cs="Arial"/>
          <w:b/>
          <w:bCs/>
          <w:sz w:val="28"/>
        </w:rPr>
      </w:pPr>
      <w:r>
        <w:rPr>
          <w:rFonts w:ascii="Arial" w:hAnsi="Arial" w:cs="Arial"/>
          <w:b/>
          <w:bCs/>
          <w:sz w:val="28"/>
        </w:rPr>
        <w:t>Out-of-scope:</w:t>
      </w:r>
    </w:p>
    <w:p w14:paraId="4BD5B59A" w14:textId="77777777" w:rsidR="007313A1" w:rsidRDefault="007313A1" w:rsidP="00EE3618">
      <w:pPr>
        <w:rPr>
          <w:bCs/>
          <w:sz w:val="20"/>
          <w:szCs w:val="20"/>
        </w:rPr>
      </w:pPr>
    </w:p>
    <w:p w14:paraId="60A4BD52" w14:textId="77777777" w:rsidR="007313A1" w:rsidRPr="007313A1" w:rsidRDefault="007313A1" w:rsidP="008B2DC7">
      <w:pPr>
        <w:ind w:left="360"/>
        <w:rPr>
          <w:bCs/>
          <w:sz w:val="20"/>
          <w:szCs w:val="20"/>
        </w:rPr>
      </w:pPr>
      <w:r>
        <w:rPr>
          <w:bCs/>
          <w:sz w:val="20"/>
          <w:szCs w:val="20"/>
        </w:rPr>
        <w:t xml:space="preserve">The following projects </w:t>
      </w:r>
      <w:r w:rsidR="00B64CFB">
        <w:rPr>
          <w:bCs/>
          <w:sz w:val="20"/>
          <w:szCs w:val="20"/>
        </w:rPr>
        <w:t xml:space="preserve">and activities </w:t>
      </w:r>
      <w:r>
        <w:rPr>
          <w:bCs/>
          <w:sz w:val="20"/>
          <w:szCs w:val="20"/>
        </w:rPr>
        <w:t>are out-of-scope</w:t>
      </w:r>
      <w:r w:rsidR="00B64CFB">
        <w:rPr>
          <w:bCs/>
          <w:sz w:val="20"/>
          <w:szCs w:val="20"/>
        </w:rPr>
        <w:t xml:space="preserve"> for the IPP WG</w:t>
      </w:r>
      <w:r>
        <w:rPr>
          <w:bCs/>
          <w:sz w:val="20"/>
          <w:szCs w:val="20"/>
        </w:rPr>
        <w:t>:</w:t>
      </w:r>
    </w:p>
    <w:p w14:paraId="2AFFCD9B" w14:textId="77777777" w:rsidR="00AE2221" w:rsidRDefault="00FF3489">
      <w:pPr>
        <w:pStyle w:val="BodyTextIndent"/>
        <w:numPr>
          <w:ilvl w:val="0"/>
          <w:numId w:val="2"/>
        </w:numPr>
        <w:tabs>
          <w:tab w:val="clear" w:pos="720"/>
          <w:tab w:val="num" w:pos="1080"/>
        </w:tabs>
        <w:spacing w:before="120"/>
        <w:ind w:left="2160" w:hanging="1440"/>
      </w:pPr>
      <w:r>
        <w:t>O</w:t>
      </w:r>
      <w:r w:rsidR="005C41BC">
        <w:t>O</w:t>
      </w:r>
      <w:r>
        <w:t>S-</w:t>
      </w:r>
      <w:r w:rsidR="00627D82">
        <w:t>1</w:t>
      </w:r>
      <w:r w:rsidR="00627D82">
        <w:tab/>
      </w:r>
      <w:r w:rsidR="007313A1">
        <w:t>Definitions of n</w:t>
      </w:r>
      <w:r w:rsidR="00485682">
        <w:t xml:space="preserve">ew device discovery </w:t>
      </w:r>
      <w:r w:rsidR="00FF2FE6">
        <w:t xml:space="preserve">or service advertising </w:t>
      </w:r>
      <w:r w:rsidR="00485682">
        <w:t>protocols</w:t>
      </w:r>
      <w:r w:rsidR="006159DA">
        <w:t xml:space="preserve">, </w:t>
      </w:r>
      <w:r w:rsidR="00AC33F6">
        <w:t>except for</w:t>
      </w:r>
      <w:r w:rsidR="006159DA">
        <w:t xml:space="preserve"> new profiles or subsets of existing device discovery </w:t>
      </w:r>
      <w:r w:rsidR="00FF2FE6">
        <w:t xml:space="preserve">or service advertising </w:t>
      </w:r>
      <w:r w:rsidR="006159DA">
        <w:t xml:space="preserve">protocols </w:t>
      </w:r>
      <w:r w:rsidR="00AC33F6">
        <w:t xml:space="preserve">which </w:t>
      </w:r>
      <w:r w:rsidR="006159DA">
        <w:t xml:space="preserve">are appropriate and </w:t>
      </w:r>
      <w:r w:rsidR="007313A1">
        <w:t>encouraged</w:t>
      </w:r>
      <w:r w:rsidR="00F23E71">
        <w:t>.</w:t>
      </w:r>
    </w:p>
    <w:p w14:paraId="327F6C7B" w14:textId="1EEB56F4" w:rsidR="00AE2221" w:rsidRDefault="00485682">
      <w:pPr>
        <w:pStyle w:val="BodyTextIndent"/>
        <w:numPr>
          <w:ilvl w:val="0"/>
          <w:numId w:val="2"/>
        </w:numPr>
        <w:tabs>
          <w:tab w:val="clear" w:pos="720"/>
          <w:tab w:val="num" w:pos="1080"/>
        </w:tabs>
        <w:spacing w:before="120"/>
        <w:ind w:left="2160" w:hanging="1440"/>
      </w:pPr>
      <w:r>
        <w:t>O</w:t>
      </w:r>
      <w:r w:rsidR="005C41BC">
        <w:t>O</w:t>
      </w:r>
      <w:r>
        <w:t>S-</w:t>
      </w:r>
      <w:r w:rsidR="00627D82">
        <w:t xml:space="preserve">2 </w:t>
      </w:r>
      <w:r w:rsidR="00627D82">
        <w:tab/>
      </w:r>
      <w:r w:rsidR="007313A1">
        <w:t>Definitions of n</w:t>
      </w:r>
      <w:r>
        <w:t xml:space="preserve">ew </w:t>
      </w:r>
      <w:r w:rsidR="006159DA">
        <w:t>device management protocols</w:t>
      </w:r>
      <w:r w:rsidR="00AC33F6">
        <w:t>,</w:t>
      </w:r>
      <w:r w:rsidR="006159DA">
        <w:t xml:space="preserve"> </w:t>
      </w:r>
      <w:r w:rsidR="00AC33F6">
        <w:t>but</w:t>
      </w:r>
      <w:r w:rsidR="000743FA">
        <w:t xml:space="preserve"> new profiles or subsets of existing </w:t>
      </w:r>
      <w:r w:rsidR="006159DA">
        <w:t>device management protocols</w:t>
      </w:r>
      <w:r w:rsidR="00AC33F6">
        <w:t xml:space="preserve">, </w:t>
      </w:r>
      <w:r w:rsidR="00CD77F8" w:rsidRPr="00CD77F8">
        <w:t>including IPP System Service</w:t>
      </w:r>
      <w:r w:rsidR="00CD77F8">
        <w:t xml:space="preserve">, </w:t>
      </w:r>
      <w:r w:rsidR="000743FA">
        <w:t xml:space="preserve">are appropriate and </w:t>
      </w:r>
      <w:r w:rsidR="007313A1">
        <w:t>encouraged</w:t>
      </w:r>
      <w:r>
        <w:t>.</w:t>
      </w:r>
      <w:r w:rsidR="00FF3489">
        <w:t xml:space="preserve">  </w:t>
      </w:r>
    </w:p>
    <w:p w14:paraId="5D7174DC" w14:textId="155E1BCA" w:rsidR="00AE2221" w:rsidRDefault="00485682">
      <w:pPr>
        <w:pStyle w:val="BodyTextIndent"/>
        <w:numPr>
          <w:ilvl w:val="0"/>
          <w:numId w:val="2"/>
        </w:numPr>
        <w:tabs>
          <w:tab w:val="clear" w:pos="720"/>
          <w:tab w:val="num" w:pos="1080"/>
        </w:tabs>
        <w:spacing w:before="120"/>
        <w:ind w:left="2160" w:hanging="1440"/>
      </w:pPr>
      <w:r>
        <w:t>O</w:t>
      </w:r>
      <w:r w:rsidR="005C41BC">
        <w:t>O</w:t>
      </w:r>
      <w:r>
        <w:t>S-</w:t>
      </w:r>
      <w:r w:rsidR="00627D82">
        <w:t>3</w:t>
      </w:r>
      <w:r w:rsidR="00627D82">
        <w:tab/>
      </w:r>
      <w:r w:rsidR="007313A1">
        <w:t>Definitions of n</w:t>
      </w:r>
      <w:r w:rsidR="00FF3489">
        <w:t>e</w:t>
      </w:r>
      <w:r w:rsidR="00B51EDE">
        <w:t>w I</w:t>
      </w:r>
      <w:r>
        <w:t xml:space="preserve">PP transport </w:t>
      </w:r>
      <w:r w:rsidR="000D3230">
        <w:t>bindings</w:t>
      </w:r>
      <w:r w:rsidR="00D82596">
        <w:t xml:space="preserve"> </w:t>
      </w:r>
      <w:r w:rsidR="00D95B61">
        <w:t xml:space="preserve">that are hidden in other </w:t>
      </w:r>
      <w:r w:rsidR="006159DA">
        <w:t xml:space="preserve">IPP </w:t>
      </w:r>
      <w:r w:rsidR="00D242E8">
        <w:t>projects</w:t>
      </w:r>
      <w:r w:rsidR="00FF3489">
        <w:t>.</w:t>
      </w:r>
    </w:p>
    <w:p w14:paraId="773BA0F9" w14:textId="565CC8FB" w:rsidR="00835A08" w:rsidRPr="00835A08" w:rsidRDefault="00E26E3D" w:rsidP="00835A08">
      <w:pPr>
        <w:pStyle w:val="BodyTextIndent"/>
        <w:numPr>
          <w:ilvl w:val="0"/>
          <w:numId w:val="2"/>
        </w:numPr>
        <w:tabs>
          <w:tab w:val="clear" w:pos="720"/>
          <w:tab w:val="num" w:pos="1080"/>
        </w:tabs>
        <w:spacing w:before="120"/>
        <w:ind w:left="2160" w:hanging="1440"/>
      </w:pPr>
      <w:r>
        <w:t>OOS-</w:t>
      </w:r>
      <w:r w:rsidR="00CD77F8">
        <w:t>4</w:t>
      </w:r>
      <w:r w:rsidR="00627D82">
        <w:tab/>
      </w:r>
      <w:r w:rsidR="007313A1">
        <w:t>Definitions of n</w:t>
      </w:r>
      <w:r>
        <w:t xml:space="preserve">ew work on the following </w:t>
      </w:r>
      <w:r w:rsidR="00D95B61">
        <w:t>inappropriate</w:t>
      </w:r>
      <w:r>
        <w:t xml:space="preserve"> IPP projects:  IPP Copy</w:t>
      </w:r>
      <w:r w:rsidR="007313A1">
        <w:t xml:space="preserve"> Service</w:t>
      </w:r>
      <w:r>
        <w:t>,</w:t>
      </w:r>
      <w:r w:rsidRPr="00E26E3D">
        <w:t xml:space="preserve"> </w:t>
      </w:r>
      <w:r>
        <w:t xml:space="preserve">IPP </w:t>
      </w:r>
      <w:proofErr w:type="spellStart"/>
      <w:r>
        <w:t>EmailIn</w:t>
      </w:r>
      <w:proofErr w:type="spellEnd"/>
      <w:r w:rsidR="007313A1">
        <w:t xml:space="preserve"> Service</w:t>
      </w:r>
      <w:r>
        <w:t xml:space="preserve">, IPP </w:t>
      </w:r>
      <w:proofErr w:type="spellStart"/>
      <w:r>
        <w:t>EmailOut</w:t>
      </w:r>
      <w:proofErr w:type="spellEnd"/>
      <w:r w:rsidR="007313A1">
        <w:t xml:space="preserve"> Service</w:t>
      </w:r>
      <w:r w:rsidR="00CD77F8">
        <w:t xml:space="preserve">, </w:t>
      </w:r>
      <w:r w:rsidR="00CD77F8" w:rsidRPr="00CD77F8">
        <w:t>IPP FaxIn Service</w:t>
      </w:r>
      <w:r w:rsidR="00F134C1">
        <w:t>.</w:t>
      </w:r>
      <w:r w:rsidR="00835A08" w:rsidRPr="00835A08">
        <w:rPr>
          <w:rFonts w:ascii="Arial" w:hAnsi="Arial" w:cs="Arial"/>
          <w:b/>
          <w:bCs/>
          <w:sz w:val="28"/>
        </w:rPr>
        <w:br w:type="page"/>
      </w:r>
    </w:p>
    <w:p w14:paraId="10C3960E" w14:textId="497060BA" w:rsidR="00FF3489" w:rsidRDefault="00FF3489">
      <w:pPr>
        <w:rPr>
          <w:rFonts w:ascii="Arial" w:hAnsi="Arial" w:cs="Arial"/>
          <w:b/>
          <w:bCs/>
          <w:sz w:val="28"/>
        </w:rPr>
      </w:pPr>
      <w:r>
        <w:rPr>
          <w:rFonts w:ascii="Arial" w:hAnsi="Arial" w:cs="Arial"/>
          <w:b/>
          <w:bCs/>
          <w:sz w:val="28"/>
        </w:rPr>
        <w:lastRenderedPageBreak/>
        <w:t>Objectives:</w:t>
      </w:r>
    </w:p>
    <w:p w14:paraId="3A604D7C" w14:textId="77777777" w:rsidR="007313A1" w:rsidRDefault="007313A1">
      <w:pPr>
        <w:rPr>
          <w:bCs/>
          <w:sz w:val="20"/>
          <w:szCs w:val="20"/>
        </w:rPr>
      </w:pPr>
    </w:p>
    <w:p w14:paraId="1B8962F1" w14:textId="77777777" w:rsidR="007313A1" w:rsidRPr="007313A1" w:rsidRDefault="007313A1" w:rsidP="008B2DC7">
      <w:pPr>
        <w:ind w:left="360"/>
        <w:rPr>
          <w:bCs/>
          <w:sz w:val="20"/>
          <w:szCs w:val="20"/>
        </w:rPr>
      </w:pPr>
      <w:r>
        <w:rPr>
          <w:bCs/>
          <w:sz w:val="20"/>
          <w:szCs w:val="20"/>
        </w:rPr>
        <w:t>The following objectives should guide all new IPP WG projects:</w:t>
      </w:r>
    </w:p>
    <w:p w14:paraId="00A589AD" w14:textId="77777777" w:rsidR="00AE2221" w:rsidRDefault="0077371C">
      <w:pPr>
        <w:pStyle w:val="BodyTextIndent"/>
        <w:numPr>
          <w:ilvl w:val="0"/>
          <w:numId w:val="3"/>
        </w:numPr>
        <w:tabs>
          <w:tab w:val="clear" w:pos="720"/>
          <w:tab w:val="num" w:pos="1080"/>
        </w:tabs>
        <w:spacing w:before="120"/>
        <w:ind w:left="2160" w:hanging="1440"/>
      </w:pPr>
      <w:r>
        <w:t>OBJ-</w:t>
      </w:r>
      <w:r w:rsidR="00627D82">
        <w:t>1</w:t>
      </w:r>
      <w:r w:rsidR="00627D82">
        <w:tab/>
      </w:r>
      <w:r>
        <w:t xml:space="preserve">Optimize </w:t>
      </w:r>
      <w:r w:rsidR="006019E3">
        <w:t xml:space="preserve">all IPP extensions </w:t>
      </w:r>
      <w:r>
        <w:t xml:space="preserve">for small memory and resource footprints for </w:t>
      </w:r>
      <w:r w:rsidR="007F3A20">
        <w:t xml:space="preserve">IPP </w:t>
      </w:r>
      <w:r w:rsidR="006019E3">
        <w:t>C</w:t>
      </w:r>
      <w:r>
        <w:t>lients</w:t>
      </w:r>
      <w:r w:rsidR="000743FA">
        <w:t xml:space="preserve"> and </w:t>
      </w:r>
      <w:r w:rsidR="006019E3">
        <w:t>IPP P</w:t>
      </w:r>
      <w:r w:rsidR="000743FA">
        <w:t>rinters</w:t>
      </w:r>
      <w:r>
        <w:t>.</w:t>
      </w:r>
    </w:p>
    <w:p w14:paraId="699F6851" w14:textId="77777777" w:rsidR="00AE2221" w:rsidRDefault="00C8342A">
      <w:pPr>
        <w:pStyle w:val="BodyTextIndent"/>
        <w:numPr>
          <w:ilvl w:val="0"/>
          <w:numId w:val="3"/>
        </w:numPr>
        <w:tabs>
          <w:tab w:val="clear" w:pos="720"/>
          <w:tab w:val="num" w:pos="1080"/>
        </w:tabs>
        <w:spacing w:before="120"/>
        <w:ind w:left="2160" w:hanging="1440"/>
      </w:pPr>
      <w:r>
        <w:t>O</w:t>
      </w:r>
      <w:r w:rsidR="0077371C">
        <w:t>BJ-</w:t>
      </w:r>
      <w:r w:rsidR="00627D82">
        <w:t>2</w:t>
      </w:r>
      <w:r w:rsidR="00627D82">
        <w:tab/>
      </w:r>
      <w:r w:rsidR="0077371C">
        <w:t xml:space="preserve">Design </w:t>
      </w:r>
      <w:r w:rsidR="006019E3">
        <w:t xml:space="preserve">all IPP extensions </w:t>
      </w:r>
      <w:r w:rsidR="006159DA">
        <w:t xml:space="preserve">to allow </w:t>
      </w:r>
      <w:r w:rsidR="0077371C">
        <w:t xml:space="preserve">for </w:t>
      </w:r>
      <w:r>
        <w:t xml:space="preserve">other </w:t>
      </w:r>
      <w:r w:rsidR="005D31D1">
        <w:t xml:space="preserve">potential </w:t>
      </w:r>
      <w:r w:rsidR="00FF319B">
        <w:t>protocol</w:t>
      </w:r>
      <w:r w:rsidR="0077371C">
        <w:t xml:space="preserve"> bindings (e.g., Web Services</w:t>
      </w:r>
      <w:r w:rsidR="00885FBF">
        <w:t>,</w:t>
      </w:r>
      <w:r w:rsidR="000D3230">
        <w:t xml:space="preserve"> CBOR</w:t>
      </w:r>
      <w:r w:rsidR="005D31D1">
        <w:t>, etc.</w:t>
      </w:r>
      <w:r w:rsidR="0077371C">
        <w:t>).</w:t>
      </w:r>
    </w:p>
    <w:p w14:paraId="2371EDA8" w14:textId="77777777" w:rsidR="00AE2221" w:rsidRDefault="00F25015">
      <w:pPr>
        <w:pStyle w:val="BodyTextIndent"/>
        <w:numPr>
          <w:ilvl w:val="0"/>
          <w:numId w:val="3"/>
        </w:numPr>
        <w:tabs>
          <w:tab w:val="clear" w:pos="720"/>
          <w:tab w:val="num" w:pos="1080"/>
        </w:tabs>
        <w:spacing w:before="120"/>
        <w:ind w:left="2160" w:hanging="1440"/>
      </w:pPr>
      <w:r>
        <w:t>OBJ-</w:t>
      </w:r>
      <w:r w:rsidR="00627D82">
        <w:t>3</w:t>
      </w:r>
      <w:r w:rsidR="00627D82">
        <w:tab/>
      </w:r>
      <w:r>
        <w:t xml:space="preserve">Design </w:t>
      </w:r>
      <w:r w:rsidR="006019E3">
        <w:t xml:space="preserve">all IPP extensions </w:t>
      </w:r>
      <w:r>
        <w:t>to allow th</w:t>
      </w:r>
      <w:r w:rsidR="00AB63B1">
        <w:t xml:space="preserve">e use of </w:t>
      </w:r>
      <w:r w:rsidR="009E56DE">
        <w:t>vendor-neutral</w:t>
      </w:r>
      <w:r w:rsidR="00A36854">
        <w:t xml:space="preserve"> </w:t>
      </w:r>
      <w:r>
        <w:t xml:space="preserve">generic print </w:t>
      </w:r>
      <w:r w:rsidR="006019E3">
        <w:t>software</w:t>
      </w:r>
      <w:r w:rsidR="00AB63B1">
        <w:t xml:space="preserve"> </w:t>
      </w:r>
      <w:r>
        <w:t>by IPP</w:t>
      </w:r>
      <w:r w:rsidR="007F3A20">
        <w:t xml:space="preserve"> </w:t>
      </w:r>
      <w:r w:rsidR="006019E3">
        <w:t>C</w:t>
      </w:r>
      <w:r>
        <w:t>lients.</w:t>
      </w:r>
    </w:p>
    <w:p w14:paraId="64B6F921" w14:textId="77777777" w:rsidR="00AE2221" w:rsidRDefault="001F4E55">
      <w:pPr>
        <w:pStyle w:val="BodyTextIndent"/>
        <w:numPr>
          <w:ilvl w:val="0"/>
          <w:numId w:val="3"/>
        </w:numPr>
        <w:tabs>
          <w:tab w:val="clear" w:pos="720"/>
          <w:tab w:val="num" w:pos="1080"/>
        </w:tabs>
        <w:spacing w:before="120"/>
        <w:ind w:left="2160" w:hanging="1440"/>
      </w:pPr>
      <w:r>
        <w:t>OBJ-</w:t>
      </w:r>
      <w:r w:rsidR="00627D82">
        <w:t>4</w:t>
      </w:r>
      <w:r w:rsidR="00627D82">
        <w:tab/>
      </w:r>
      <w:r>
        <w:t>Design all IPP ext</w:t>
      </w:r>
      <w:r w:rsidR="00BC11A5">
        <w:t>ensions to allow ease of integration with</w:t>
      </w:r>
      <w:r>
        <w:t xml:space="preserve"> shared infrastructure </w:t>
      </w:r>
      <w:r w:rsidR="00BC11A5">
        <w:t>environments</w:t>
      </w:r>
      <w:r>
        <w:t xml:space="preserve"> and Internet-based services.</w:t>
      </w:r>
    </w:p>
    <w:p w14:paraId="5A80628B" w14:textId="63699BD7" w:rsidR="00AE2221" w:rsidRDefault="001F4E55">
      <w:pPr>
        <w:pStyle w:val="BodyTextIndent"/>
        <w:numPr>
          <w:ilvl w:val="0"/>
          <w:numId w:val="3"/>
        </w:numPr>
        <w:tabs>
          <w:tab w:val="clear" w:pos="720"/>
          <w:tab w:val="num" w:pos="1080"/>
        </w:tabs>
        <w:spacing w:before="120"/>
        <w:ind w:left="2160" w:hanging="1440"/>
      </w:pPr>
      <w:r>
        <w:t>OBJ-</w:t>
      </w:r>
      <w:r w:rsidR="00627D82">
        <w:t>5</w:t>
      </w:r>
      <w:r w:rsidR="00627D82">
        <w:tab/>
      </w:r>
      <w:r>
        <w:t xml:space="preserve">Define the set of new IPP </w:t>
      </w:r>
      <w:r w:rsidR="00456E49">
        <w:t>documents described</w:t>
      </w:r>
      <w:r>
        <w:t xml:space="preserve"> in the</w:t>
      </w:r>
      <w:r w:rsidR="00456E49" w:rsidRPr="00456E49">
        <w:t xml:space="preserve"> Current IPP WG Projects</w:t>
      </w:r>
      <w:r>
        <w:t xml:space="preserve"> clause above.</w:t>
      </w:r>
    </w:p>
    <w:p w14:paraId="0A515C7F" w14:textId="7920E5F2" w:rsidR="00AE2221" w:rsidRDefault="00B64CFB">
      <w:pPr>
        <w:pStyle w:val="BodyTextIndent"/>
        <w:numPr>
          <w:ilvl w:val="0"/>
          <w:numId w:val="3"/>
        </w:numPr>
        <w:tabs>
          <w:tab w:val="clear" w:pos="720"/>
          <w:tab w:val="num" w:pos="1080"/>
        </w:tabs>
        <w:spacing w:before="120"/>
        <w:ind w:left="2160" w:hanging="1440"/>
      </w:pPr>
      <w:r>
        <w:t>OBJ-</w:t>
      </w:r>
      <w:r w:rsidR="00627D82">
        <w:t>6</w:t>
      </w:r>
      <w:r w:rsidR="00627D82">
        <w:tab/>
      </w:r>
      <w:r>
        <w:t xml:space="preserve">Define </w:t>
      </w:r>
      <w:r w:rsidR="00FF2FE6">
        <w:t xml:space="preserve">errata, </w:t>
      </w:r>
      <w:r>
        <w:t>updates</w:t>
      </w:r>
      <w:r w:rsidR="00FF2FE6">
        <w:t>,</w:t>
      </w:r>
      <w:r>
        <w:t xml:space="preserve"> and extensions to existing </w:t>
      </w:r>
      <w:r w:rsidR="00FF2FE6">
        <w:t xml:space="preserve">IPP specifications and </w:t>
      </w:r>
      <w:r>
        <w:t xml:space="preserve">SNMP </w:t>
      </w:r>
      <w:r w:rsidR="001E6EEE">
        <w:t xml:space="preserve">Imaging </w:t>
      </w:r>
      <w:r>
        <w:t>MIBs as necessary.</w:t>
      </w:r>
    </w:p>
    <w:p w14:paraId="6E561A1F" w14:textId="77777777" w:rsidR="00FF3489" w:rsidRDefault="00FF3489" w:rsidP="001F4E55"/>
    <w:p w14:paraId="78351AFC" w14:textId="77777777" w:rsidR="00FF3489" w:rsidRDefault="00FF3489">
      <w:pPr>
        <w:keepNext/>
        <w:rPr>
          <w:rFonts w:ascii="Arial" w:hAnsi="Arial" w:cs="Arial"/>
          <w:b/>
          <w:bCs/>
          <w:sz w:val="28"/>
        </w:rPr>
      </w:pPr>
      <w:r>
        <w:rPr>
          <w:rFonts w:ascii="Arial" w:hAnsi="Arial" w:cs="Arial"/>
          <w:b/>
          <w:bCs/>
          <w:sz w:val="28"/>
        </w:rPr>
        <w:t>Milestones:</w:t>
      </w:r>
    </w:p>
    <w:p w14:paraId="28591BFA" w14:textId="77777777" w:rsidR="00FF3489" w:rsidRDefault="00C47CC2">
      <w:pPr>
        <w:pStyle w:val="Heading1"/>
        <w:spacing w:after="120"/>
      </w:pPr>
      <w:r>
        <w:t>Charter</w:t>
      </w:r>
      <w:r w:rsidR="00FF3489">
        <w:t xml:space="preserve"> Stage:</w:t>
      </w:r>
    </w:p>
    <w:p w14:paraId="7D9304FB" w14:textId="2124984D" w:rsidR="0082313E" w:rsidRDefault="0082313E" w:rsidP="0082313E">
      <w:pPr>
        <w:pStyle w:val="BodyTextIndent"/>
        <w:numPr>
          <w:ilvl w:val="0"/>
          <w:numId w:val="3"/>
        </w:numPr>
        <w:ind w:left="1080"/>
      </w:pPr>
      <w:r>
        <w:t>CH</w:t>
      </w:r>
      <w:r w:rsidR="00FF3489">
        <w:t>-1</w:t>
      </w:r>
      <w:r w:rsidR="00627D82">
        <w:tab/>
        <w:t xml:space="preserve">Interim </w:t>
      </w:r>
      <w:r w:rsidR="00FF3489">
        <w:t xml:space="preserve">draft of IPP </w:t>
      </w:r>
      <w:r w:rsidR="0039008D">
        <w:t>WG</w:t>
      </w:r>
      <w:r w:rsidR="00184128">
        <w:t xml:space="preserve"> Charter – </w:t>
      </w:r>
      <w:r w:rsidR="00F71646">
        <w:t>Q4 2023 – DONE</w:t>
      </w:r>
    </w:p>
    <w:p w14:paraId="0C33161C" w14:textId="016B863C" w:rsidR="0082313E" w:rsidRDefault="0082313E" w:rsidP="0054305E">
      <w:pPr>
        <w:pStyle w:val="BodyTextIndent"/>
        <w:numPr>
          <w:ilvl w:val="0"/>
          <w:numId w:val="3"/>
        </w:numPr>
        <w:ind w:left="1080"/>
      </w:pPr>
      <w:r>
        <w:t>CH-2</w:t>
      </w:r>
      <w:r w:rsidR="00627D82">
        <w:tab/>
      </w:r>
      <w:r>
        <w:t xml:space="preserve">Stable draft of IPP </w:t>
      </w:r>
      <w:r w:rsidR="0039008D">
        <w:t>WG</w:t>
      </w:r>
      <w:r>
        <w:t xml:space="preserve"> Charter – </w:t>
      </w:r>
      <w:r w:rsidR="00F71646">
        <w:t>Q1/Q2 2024</w:t>
      </w:r>
    </w:p>
    <w:p w14:paraId="1EE3ECA4" w14:textId="1B9E25D9" w:rsidR="0082313E" w:rsidRDefault="0082313E" w:rsidP="0054305E">
      <w:pPr>
        <w:pStyle w:val="BodyTextIndent"/>
        <w:numPr>
          <w:ilvl w:val="0"/>
          <w:numId w:val="3"/>
        </w:numPr>
        <w:ind w:left="1080"/>
      </w:pPr>
      <w:r>
        <w:t>CH-3</w:t>
      </w:r>
      <w:r w:rsidR="00627D82">
        <w:tab/>
      </w:r>
      <w:r>
        <w:t>PWG Approval</w:t>
      </w:r>
      <w:r w:rsidR="00F23E71">
        <w:t xml:space="preserve"> </w:t>
      </w:r>
      <w:r w:rsidR="009F456B">
        <w:t xml:space="preserve">of IPP </w:t>
      </w:r>
      <w:r w:rsidR="0039008D">
        <w:t>WG</w:t>
      </w:r>
      <w:r w:rsidR="009F456B">
        <w:t xml:space="preserve"> Charter</w:t>
      </w:r>
      <w:r w:rsidR="00627D82">
        <w:t xml:space="preserve"> </w:t>
      </w:r>
      <w:r w:rsidR="00EE3B20">
        <w:t>–</w:t>
      </w:r>
      <w:r w:rsidR="00627D82">
        <w:t xml:space="preserve"> </w:t>
      </w:r>
      <w:r w:rsidR="00F71646">
        <w:t>Q2 2024</w:t>
      </w:r>
    </w:p>
    <w:p w14:paraId="28FA1976" w14:textId="77777777" w:rsidR="00FF3489" w:rsidRDefault="00FF3489">
      <w:pPr>
        <w:pStyle w:val="Heading1"/>
        <w:spacing w:after="120"/>
      </w:pPr>
      <w:r>
        <w:t>Definition Stage:</w:t>
      </w:r>
    </w:p>
    <w:p w14:paraId="7CE03DE1" w14:textId="697CCDA6" w:rsidR="00CF7F10" w:rsidRDefault="00CF7F10" w:rsidP="00D30C25">
      <w:pPr>
        <w:pStyle w:val="BodyTextIndent"/>
        <w:numPr>
          <w:ilvl w:val="0"/>
          <w:numId w:val="3"/>
        </w:numPr>
        <w:tabs>
          <w:tab w:val="left" w:pos="2520"/>
        </w:tabs>
        <w:ind w:left="1080"/>
      </w:pPr>
      <w:r>
        <w:t>EPX-1</w:t>
      </w:r>
      <w:r>
        <w:tab/>
        <w:t xml:space="preserve">Interim draft </w:t>
      </w:r>
      <w:bookmarkStart w:id="10" w:name="_Hlk53153808"/>
      <w:r>
        <w:t xml:space="preserve">of </w:t>
      </w:r>
      <w:r w:rsidRPr="00CF7F10">
        <w:t>IPP Enterprise Printing Extensions v2.0</w:t>
      </w:r>
      <w:r>
        <w:t xml:space="preserve"> – Q2 2019</w:t>
      </w:r>
      <w:bookmarkEnd w:id="10"/>
      <w:r>
        <w:t xml:space="preserve"> – DONE</w:t>
      </w:r>
    </w:p>
    <w:p w14:paraId="6FB70DD5" w14:textId="6ACFE1FD" w:rsidR="00CF7F10" w:rsidRDefault="00CF7F10" w:rsidP="00995AF8">
      <w:pPr>
        <w:pStyle w:val="BodyTextIndent"/>
        <w:numPr>
          <w:ilvl w:val="0"/>
          <w:numId w:val="3"/>
        </w:numPr>
        <w:tabs>
          <w:tab w:val="left" w:pos="2520"/>
        </w:tabs>
        <w:ind w:left="1080"/>
      </w:pPr>
      <w:r>
        <w:t>EPX-2</w:t>
      </w:r>
      <w:r>
        <w:tab/>
      </w:r>
      <w:r w:rsidR="00874D7E">
        <w:t>Stable</w:t>
      </w:r>
      <w:r>
        <w:t xml:space="preserve"> draft </w:t>
      </w:r>
      <w:r w:rsidRPr="00CF7F10">
        <w:t>of IPP Enterprise Printing Extensions v2.0 –</w:t>
      </w:r>
      <w:r w:rsidR="00BD5C12">
        <w:t>Q</w:t>
      </w:r>
      <w:r w:rsidR="00C15A48">
        <w:t>1</w:t>
      </w:r>
      <w:r w:rsidR="00BD5C12">
        <w:t xml:space="preserve"> 202</w:t>
      </w:r>
      <w:r w:rsidR="00C15A48">
        <w:t xml:space="preserve">4 </w:t>
      </w:r>
      <w:r w:rsidR="00BD5C12">
        <w:t>– DONE</w:t>
      </w:r>
      <w:r>
        <w:br/>
      </w:r>
    </w:p>
    <w:p w14:paraId="16551A28" w14:textId="27189BA0" w:rsidR="00381C1B" w:rsidRDefault="00832B61" w:rsidP="00874D7E">
      <w:pPr>
        <w:pStyle w:val="BodyTextIndent"/>
        <w:numPr>
          <w:ilvl w:val="0"/>
          <w:numId w:val="3"/>
        </w:numPr>
        <w:tabs>
          <w:tab w:val="left" w:pos="2520"/>
        </w:tabs>
        <w:ind w:left="1080"/>
      </w:pPr>
      <w:r>
        <w:t>TRUSTNOONE-1</w:t>
      </w:r>
      <w:r>
        <w:tab/>
      </w:r>
      <w:bookmarkStart w:id="11" w:name="_Hlk53155266"/>
      <w:r>
        <w:t xml:space="preserve">Initial draft of </w:t>
      </w:r>
      <w:r w:rsidR="00381C1B" w:rsidRPr="00381C1B">
        <w:t>IPP Encrypted Jobs and Documents v1.0</w:t>
      </w:r>
      <w:r w:rsidR="00381C1B">
        <w:t xml:space="preserve"> – Q1 2018</w:t>
      </w:r>
      <w:bookmarkEnd w:id="11"/>
      <w:r w:rsidR="00381C1B">
        <w:t xml:space="preserve"> – DONE</w:t>
      </w:r>
    </w:p>
    <w:p w14:paraId="4F620DA8" w14:textId="1184FE8D" w:rsidR="006467A7" w:rsidRDefault="00381C1B" w:rsidP="00995AF8">
      <w:pPr>
        <w:pStyle w:val="BodyTextIndent"/>
        <w:numPr>
          <w:ilvl w:val="0"/>
          <w:numId w:val="3"/>
        </w:numPr>
        <w:tabs>
          <w:tab w:val="left" w:pos="2520"/>
        </w:tabs>
        <w:ind w:left="1080"/>
      </w:pPr>
      <w:r>
        <w:t>TRUSTNOONE-2</w:t>
      </w:r>
      <w:r>
        <w:tab/>
        <w:t>Stable</w:t>
      </w:r>
      <w:r w:rsidRPr="00381C1B">
        <w:t xml:space="preserve"> draft of IPP Encrypted Jobs and Documents v1.0 – </w:t>
      </w:r>
      <w:r w:rsidR="000D4847">
        <w:t>Q4 2024</w:t>
      </w:r>
    </w:p>
    <w:p w14:paraId="2548C3D1" w14:textId="77777777" w:rsidR="006467A7" w:rsidRDefault="006467A7" w:rsidP="006467A7">
      <w:pPr>
        <w:pStyle w:val="BodyTextIndent"/>
        <w:tabs>
          <w:tab w:val="left" w:pos="2520"/>
        </w:tabs>
      </w:pPr>
    </w:p>
    <w:p w14:paraId="5E235CEC" w14:textId="100C248A" w:rsidR="007466CB" w:rsidRDefault="00B2192A" w:rsidP="00874D7E">
      <w:pPr>
        <w:pStyle w:val="BodyTextIndent"/>
        <w:numPr>
          <w:ilvl w:val="0"/>
          <w:numId w:val="3"/>
        </w:numPr>
        <w:tabs>
          <w:tab w:val="left" w:pos="2520"/>
        </w:tabs>
        <w:ind w:left="1080"/>
      </w:pPr>
      <w:r>
        <w:t>BASE</w:t>
      </w:r>
      <w:r w:rsidR="007466CB">
        <w:t>-1</w:t>
      </w:r>
      <w:r w:rsidR="007466CB">
        <w:tab/>
        <w:t xml:space="preserve">Initial draft </w:t>
      </w:r>
      <w:bookmarkStart w:id="12" w:name="_Hlk53156003"/>
      <w:r w:rsidR="00A3633D">
        <w:t xml:space="preserve">of </w:t>
      </w:r>
      <w:r w:rsidR="007466CB">
        <w:t>IPP</w:t>
      </w:r>
      <w:bookmarkStart w:id="13" w:name="_Hlk158732677"/>
      <w:r>
        <w:t xml:space="preserve">2.x Fourth Edition (BASE) </w:t>
      </w:r>
      <w:bookmarkEnd w:id="13"/>
      <w:r w:rsidR="00A3633D">
        <w:t xml:space="preserve">– </w:t>
      </w:r>
      <w:r>
        <w:t>Q1</w:t>
      </w:r>
      <w:r w:rsidR="00A3633D">
        <w:t xml:space="preserve"> 2021</w:t>
      </w:r>
      <w:bookmarkEnd w:id="12"/>
      <w:r>
        <w:t xml:space="preserve"> – DONE</w:t>
      </w:r>
    </w:p>
    <w:p w14:paraId="70B3616F" w14:textId="0E0F9875" w:rsidR="00A3633D" w:rsidRDefault="00B2192A" w:rsidP="00995AF8">
      <w:pPr>
        <w:pStyle w:val="BodyTextIndent"/>
        <w:numPr>
          <w:ilvl w:val="0"/>
          <w:numId w:val="3"/>
        </w:numPr>
        <w:tabs>
          <w:tab w:val="left" w:pos="2520"/>
        </w:tabs>
        <w:ind w:left="1080"/>
      </w:pPr>
      <w:r>
        <w:t>BASE</w:t>
      </w:r>
      <w:r w:rsidR="00A3633D">
        <w:t>-2</w:t>
      </w:r>
      <w:r w:rsidR="00A3633D">
        <w:tab/>
      </w:r>
      <w:r w:rsidR="00A23E2B">
        <w:t>Prototype</w:t>
      </w:r>
      <w:r w:rsidR="00A3633D">
        <w:t xml:space="preserve"> draft </w:t>
      </w:r>
      <w:r w:rsidR="00A3633D" w:rsidRPr="00A3633D">
        <w:t>of IPP</w:t>
      </w:r>
      <w:r>
        <w:t xml:space="preserve"> </w:t>
      </w:r>
      <w:r w:rsidRPr="00B2192A">
        <w:t xml:space="preserve">2.x Fourth Edition (BASE) </w:t>
      </w:r>
      <w:r w:rsidR="00A3633D" w:rsidRPr="00A3633D">
        <w:t xml:space="preserve">– </w:t>
      </w:r>
      <w:r>
        <w:t xml:space="preserve"> </w:t>
      </w:r>
      <w:r w:rsidR="00AB0810">
        <w:t>Q</w:t>
      </w:r>
      <w:r>
        <w:t>1/Q2 2024</w:t>
      </w:r>
    </w:p>
    <w:p w14:paraId="5294FE24" w14:textId="77777777" w:rsidR="00995C62" w:rsidRDefault="00995C62" w:rsidP="00995C62">
      <w:pPr>
        <w:pStyle w:val="BodyTextIndent"/>
        <w:tabs>
          <w:tab w:val="left" w:pos="2520"/>
        </w:tabs>
      </w:pPr>
    </w:p>
    <w:p w14:paraId="64C0A81A" w14:textId="679A0361" w:rsidR="00995C62" w:rsidRDefault="00995C62" w:rsidP="00995AF8">
      <w:pPr>
        <w:pStyle w:val="BodyTextIndent"/>
        <w:numPr>
          <w:ilvl w:val="0"/>
          <w:numId w:val="3"/>
        </w:numPr>
        <w:tabs>
          <w:tab w:val="left" w:pos="2520"/>
        </w:tabs>
        <w:ind w:left="1080"/>
      </w:pPr>
      <w:r>
        <w:t>IPPEVE20-1</w:t>
      </w:r>
      <w:r>
        <w:tab/>
        <w:t xml:space="preserve">Initial draft of </w:t>
      </w:r>
      <w:bookmarkStart w:id="14" w:name="_Hlk58333176"/>
      <w:r>
        <w:t>IPP Everywhere v2.0 – Q4 2021</w:t>
      </w:r>
      <w:r w:rsidR="00B2192A">
        <w:t xml:space="preserve"> – DONE</w:t>
      </w:r>
    </w:p>
    <w:bookmarkEnd w:id="14"/>
    <w:p w14:paraId="1F5DDB8A" w14:textId="3699D9E1" w:rsidR="00AA4EAF" w:rsidRDefault="00995C62" w:rsidP="00DE2014">
      <w:pPr>
        <w:pStyle w:val="BodyTextIndent"/>
        <w:numPr>
          <w:ilvl w:val="0"/>
          <w:numId w:val="3"/>
        </w:numPr>
        <w:tabs>
          <w:tab w:val="left" w:pos="2520"/>
        </w:tabs>
        <w:ind w:left="1080"/>
      </w:pPr>
      <w:r>
        <w:t>IPPEVE20-2</w:t>
      </w:r>
      <w:r>
        <w:tab/>
      </w:r>
      <w:r w:rsidR="00A23E2B">
        <w:t>Prototype</w:t>
      </w:r>
      <w:r>
        <w:t xml:space="preserve"> draft of IPP Everywhere v2.0 – </w:t>
      </w:r>
      <w:r w:rsidR="00B2192A">
        <w:t xml:space="preserve">Q3 </w:t>
      </w:r>
      <w:r w:rsidR="00AB0810">
        <w:t>202</w:t>
      </w:r>
      <w:r w:rsidR="00B2192A">
        <w:t>3 – DONE</w:t>
      </w:r>
      <w:r w:rsidR="00920DE5">
        <w:br/>
      </w:r>
    </w:p>
    <w:p w14:paraId="50A66EF8" w14:textId="3F4FFA95" w:rsidR="004E50AB" w:rsidRDefault="004E50AB" w:rsidP="00DE2014">
      <w:pPr>
        <w:pStyle w:val="BodyTextIndent"/>
        <w:numPr>
          <w:ilvl w:val="0"/>
          <w:numId w:val="3"/>
        </w:numPr>
        <w:tabs>
          <w:tab w:val="left" w:pos="2520"/>
        </w:tabs>
        <w:ind w:left="1080"/>
      </w:pPr>
      <w:r>
        <w:t>OAUTH-1</w:t>
      </w:r>
      <w:r>
        <w:tab/>
        <w:t xml:space="preserve">Initial draft of </w:t>
      </w:r>
      <w:bookmarkStart w:id="15" w:name="_Hlk158742195"/>
      <w:bookmarkStart w:id="16" w:name="_Hlk158742162"/>
      <w:r>
        <w:t xml:space="preserve">IPP </w:t>
      </w:r>
      <w:r w:rsidRPr="004E50AB">
        <w:t>OAuth Extensions v1.0 (OAUTH)</w:t>
      </w:r>
      <w:r>
        <w:t xml:space="preserve"> – Q1 2023 – </w:t>
      </w:r>
      <w:bookmarkEnd w:id="15"/>
      <w:r>
        <w:t>DONE</w:t>
      </w:r>
    </w:p>
    <w:bookmarkEnd w:id="16"/>
    <w:p w14:paraId="18CC587E" w14:textId="1321345F" w:rsidR="004E50AB" w:rsidRDefault="004E50AB" w:rsidP="00DE2014">
      <w:pPr>
        <w:pStyle w:val="BodyTextIndent"/>
        <w:numPr>
          <w:ilvl w:val="0"/>
          <w:numId w:val="3"/>
        </w:numPr>
        <w:tabs>
          <w:tab w:val="left" w:pos="2520"/>
        </w:tabs>
        <w:ind w:left="1080"/>
      </w:pPr>
      <w:r>
        <w:t>OAUTH-2</w:t>
      </w:r>
      <w:r>
        <w:tab/>
        <w:t xml:space="preserve">Prototype draft of </w:t>
      </w:r>
      <w:r w:rsidRPr="004E50AB">
        <w:t>IPP OAuth Extensions v1.0 (OAUTH) – Q</w:t>
      </w:r>
      <w:r>
        <w:t>3</w:t>
      </w:r>
      <w:r w:rsidRPr="004E50AB">
        <w:t xml:space="preserve"> 2023 –</w:t>
      </w:r>
      <w:r>
        <w:t xml:space="preserve"> DONE</w:t>
      </w:r>
      <w:r w:rsidR="00920DE5">
        <w:br/>
      </w:r>
    </w:p>
    <w:p w14:paraId="4FB6C97F" w14:textId="38A84B8C" w:rsidR="004E50AB" w:rsidRDefault="004E50AB" w:rsidP="00DE2014">
      <w:pPr>
        <w:pStyle w:val="BodyTextIndent"/>
        <w:numPr>
          <w:ilvl w:val="0"/>
          <w:numId w:val="3"/>
        </w:numPr>
        <w:tabs>
          <w:tab w:val="left" w:pos="2520"/>
        </w:tabs>
        <w:ind w:left="1080"/>
      </w:pPr>
      <w:r>
        <w:t>INFRA-1</w:t>
      </w:r>
      <w:r>
        <w:tab/>
        <w:t xml:space="preserve">Interim draft of </w:t>
      </w:r>
      <w:r w:rsidRPr="004E50AB">
        <w:t>IPP Shared Infrastructure Ext v1.</w:t>
      </w:r>
      <w:r w:rsidR="001664B6">
        <w:t>1</w:t>
      </w:r>
      <w:r w:rsidRPr="004E50AB">
        <w:t xml:space="preserve"> (INFRA)</w:t>
      </w:r>
      <w:r>
        <w:t xml:space="preserve"> – Q1/Q2 2024</w:t>
      </w:r>
    </w:p>
    <w:p w14:paraId="06A809B9" w14:textId="2F3ABA01" w:rsidR="004E50AB" w:rsidRDefault="004E50AB" w:rsidP="00DE2014">
      <w:pPr>
        <w:pStyle w:val="BodyTextIndent"/>
        <w:numPr>
          <w:ilvl w:val="0"/>
          <w:numId w:val="3"/>
        </w:numPr>
        <w:tabs>
          <w:tab w:val="left" w:pos="2520"/>
        </w:tabs>
        <w:ind w:left="1080"/>
      </w:pPr>
      <w:r>
        <w:t>INFRA-2</w:t>
      </w:r>
      <w:r>
        <w:tab/>
        <w:t xml:space="preserve">Prototype draft of </w:t>
      </w:r>
      <w:r w:rsidRPr="004E50AB">
        <w:t>IPP Shared Infrastructure Ext v1.</w:t>
      </w:r>
      <w:r w:rsidR="001664B6">
        <w:t>1</w:t>
      </w:r>
      <w:r w:rsidRPr="004E50AB">
        <w:t xml:space="preserve"> (INFRA)</w:t>
      </w:r>
      <w:r>
        <w:t xml:space="preserve"> – Q</w:t>
      </w:r>
      <w:r w:rsidR="001664B6">
        <w:t>1</w:t>
      </w:r>
      <w:r>
        <w:t>/Q</w:t>
      </w:r>
      <w:r w:rsidR="001664B6">
        <w:t>2</w:t>
      </w:r>
      <w:r>
        <w:t xml:space="preserve"> 2024</w:t>
      </w:r>
      <w:r w:rsidR="00920DE5">
        <w:br/>
      </w:r>
    </w:p>
    <w:p w14:paraId="1344B33C" w14:textId="65F3AA17" w:rsidR="004E50AB" w:rsidRDefault="004E50AB" w:rsidP="00DE2014">
      <w:pPr>
        <w:pStyle w:val="BodyTextIndent"/>
        <w:numPr>
          <w:ilvl w:val="0"/>
          <w:numId w:val="3"/>
        </w:numPr>
        <w:tabs>
          <w:tab w:val="left" w:pos="2520"/>
        </w:tabs>
        <w:ind w:left="1080"/>
      </w:pPr>
      <w:r>
        <w:t>SYSTEM-1</w:t>
      </w:r>
      <w:r>
        <w:tab/>
        <w:t>In</w:t>
      </w:r>
      <w:r w:rsidR="001664B6">
        <w:t>itial</w:t>
      </w:r>
      <w:r>
        <w:t xml:space="preserve"> draft of</w:t>
      </w:r>
      <w:r w:rsidRPr="004E50AB">
        <w:t xml:space="preserve"> IPP System Service v1.1 (SYSTEM)</w:t>
      </w:r>
      <w:r>
        <w:t xml:space="preserve"> </w:t>
      </w:r>
      <w:r w:rsidR="001664B6">
        <w:t>–</w:t>
      </w:r>
      <w:r>
        <w:t xml:space="preserve"> </w:t>
      </w:r>
      <w:r w:rsidR="001664B6">
        <w:t>Q1 2024 – DONE</w:t>
      </w:r>
    </w:p>
    <w:p w14:paraId="534897AC" w14:textId="68DC9F2A" w:rsidR="001664B6" w:rsidRDefault="001664B6" w:rsidP="00DE2014">
      <w:pPr>
        <w:pStyle w:val="BodyTextIndent"/>
        <w:numPr>
          <w:ilvl w:val="0"/>
          <w:numId w:val="3"/>
        </w:numPr>
        <w:tabs>
          <w:tab w:val="left" w:pos="2520"/>
        </w:tabs>
        <w:ind w:left="1080"/>
      </w:pPr>
      <w:r w:rsidRPr="001664B6">
        <w:t>SYSTEM-</w:t>
      </w:r>
      <w:r>
        <w:t>2</w:t>
      </w:r>
      <w:r w:rsidRPr="001664B6">
        <w:tab/>
      </w:r>
      <w:r>
        <w:t>Prototype</w:t>
      </w:r>
      <w:r w:rsidRPr="001664B6">
        <w:t xml:space="preserve"> draft of IPP System Service v1.1 (SYSTEM) – Q</w:t>
      </w:r>
      <w:r>
        <w:t>1/Q2</w:t>
      </w:r>
      <w:r w:rsidRPr="001664B6">
        <w:t xml:space="preserve"> 2024</w:t>
      </w:r>
      <w:r w:rsidR="00920DE5">
        <w:br/>
      </w:r>
    </w:p>
    <w:p w14:paraId="0C45692E" w14:textId="1C687417" w:rsidR="001664B6" w:rsidRDefault="001664B6" w:rsidP="00DE2014">
      <w:pPr>
        <w:pStyle w:val="BodyTextIndent"/>
        <w:numPr>
          <w:ilvl w:val="0"/>
          <w:numId w:val="3"/>
        </w:numPr>
        <w:tabs>
          <w:tab w:val="left" w:pos="2520"/>
        </w:tabs>
        <w:ind w:left="1080"/>
      </w:pPr>
      <w:r>
        <w:t>IPPAUTH-1</w:t>
      </w:r>
      <w:r>
        <w:tab/>
        <w:t xml:space="preserve">Initial draft of </w:t>
      </w:r>
      <w:r w:rsidRPr="001664B6">
        <w:t>IPP Authentication Methods v1.1 (IPPAUTH)</w:t>
      </w:r>
      <w:r>
        <w:t xml:space="preserve"> – Q2/Q3 2024</w:t>
      </w:r>
    </w:p>
    <w:p w14:paraId="590CD638" w14:textId="379F6786" w:rsidR="001664B6" w:rsidRDefault="001664B6" w:rsidP="00DE2014">
      <w:pPr>
        <w:pStyle w:val="BodyTextIndent"/>
        <w:numPr>
          <w:ilvl w:val="0"/>
          <w:numId w:val="3"/>
        </w:numPr>
        <w:tabs>
          <w:tab w:val="left" w:pos="2520"/>
        </w:tabs>
        <w:ind w:left="1080"/>
      </w:pPr>
      <w:r>
        <w:t>IPPAUTH-2</w:t>
      </w:r>
      <w:r>
        <w:tab/>
        <w:t xml:space="preserve">Prototype draft of </w:t>
      </w:r>
      <w:r w:rsidRPr="001664B6">
        <w:t>IPP Authentication Methods v1.1 (IPPAUTH) – Q2/Q3 2024</w:t>
      </w:r>
      <w:r w:rsidR="00920DE5">
        <w:br/>
      </w:r>
    </w:p>
    <w:p w14:paraId="447C7191" w14:textId="309AE192" w:rsidR="001664B6" w:rsidRDefault="001664B6" w:rsidP="00DE2014">
      <w:pPr>
        <w:pStyle w:val="BodyTextIndent"/>
        <w:numPr>
          <w:ilvl w:val="0"/>
          <w:numId w:val="3"/>
        </w:numPr>
        <w:tabs>
          <w:tab w:val="left" w:pos="2520"/>
        </w:tabs>
        <w:ind w:left="1080"/>
      </w:pPr>
      <w:r>
        <w:t>IPPCLOUD-1</w:t>
      </w:r>
      <w:r>
        <w:tab/>
        <w:t xml:space="preserve">Initial draft of </w:t>
      </w:r>
      <w:r w:rsidRPr="001664B6">
        <w:t>IPP Cloud Printing with IPP Everywhere v1.0 (IPPCLOUD)</w:t>
      </w:r>
      <w:r>
        <w:t xml:space="preserve"> – Q2/Q3 2024</w:t>
      </w:r>
    </w:p>
    <w:p w14:paraId="2113E5C3" w14:textId="26F115EB" w:rsidR="001664B6" w:rsidRPr="0059515A" w:rsidRDefault="001664B6" w:rsidP="00DE2014">
      <w:pPr>
        <w:pStyle w:val="BodyTextIndent"/>
        <w:numPr>
          <w:ilvl w:val="0"/>
          <w:numId w:val="3"/>
        </w:numPr>
        <w:tabs>
          <w:tab w:val="left" w:pos="2520"/>
        </w:tabs>
        <w:ind w:left="1080"/>
      </w:pPr>
      <w:r>
        <w:t>IPPCLOUD-2</w:t>
      </w:r>
      <w:r>
        <w:tab/>
        <w:t xml:space="preserve">Prototype draft of </w:t>
      </w:r>
      <w:r w:rsidRPr="001664B6">
        <w:t>IPP Cloud Printing with IPP Everywhere v1.0 (IPPCLOUD)</w:t>
      </w:r>
      <w:r>
        <w:t xml:space="preserve"> – Q2/Q3 2024</w:t>
      </w:r>
    </w:p>
    <w:sectPr w:rsidR="001664B6" w:rsidRPr="0059515A" w:rsidSect="003E513C">
      <w:pgSz w:w="12240" w:h="15840" w:code="1"/>
      <w:pgMar w:top="1008" w:right="1440" w:bottom="1008"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812F8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D32F1"/>
    <w:multiLevelType w:val="hybridMultilevel"/>
    <w:tmpl w:val="B134B698"/>
    <w:lvl w:ilvl="0" w:tplc="D4D48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62200"/>
    <w:multiLevelType w:val="hybridMultilevel"/>
    <w:tmpl w:val="15A6E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813387"/>
    <w:multiLevelType w:val="hybridMultilevel"/>
    <w:tmpl w:val="FADC6A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F49353C"/>
    <w:multiLevelType w:val="hybridMultilevel"/>
    <w:tmpl w:val="F39C3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C1021F"/>
    <w:multiLevelType w:val="hybridMultilevel"/>
    <w:tmpl w:val="F7925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B17F96"/>
    <w:multiLevelType w:val="hybridMultilevel"/>
    <w:tmpl w:val="C5F617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587348"/>
    <w:multiLevelType w:val="hybridMultilevel"/>
    <w:tmpl w:val="C4322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BC6F0A"/>
    <w:multiLevelType w:val="hybridMultilevel"/>
    <w:tmpl w:val="75DE5448"/>
    <w:lvl w:ilvl="0" w:tplc="11682A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90BA3"/>
    <w:multiLevelType w:val="hybridMultilevel"/>
    <w:tmpl w:val="1AEC5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B53E41"/>
    <w:multiLevelType w:val="hybridMultilevel"/>
    <w:tmpl w:val="1D967826"/>
    <w:lvl w:ilvl="0" w:tplc="91BA2D64">
      <w:start w:val="1"/>
      <w:numFmt w:val="lowerLetter"/>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69254130">
    <w:abstractNumId w:val="3"/>
  </w:num>
  <w:num w:numId="2" w16cid:durableId="522600297">
    <w:abstractNumId w:val="7"/>
  </w:num>
  <w:num w:numId="3" w16cid:durableId="323163606">
    <w:abstractNumId w:val="6"/>
  </w:num>
  <w:num w:numId="4" w16cid:durableId="941885918">
    <w:abstractNumId w:val="10"/>
  </w:num>
  <w:num w:numId="5" w16cid:durableId="1423334466">
    <w:abstractNumId w:val="8"/>
  </w:num>
  <w:num w:numId="6" w16cid:durableId="1932935700">
    <w:abstractNumId w:val="5"/>
  </w:num>
  <w:num w:numId="7" w16cid:durableId="1893610785">
    <w:abstractNumId w:val="0"/>
  </w:num>
  <w:num w:numId="8" w16cid:durableId="1765107001">
    <w:abstractNumId w:val="4"/>
  </w:num>
  <w:num w:numId="9" w16cid:durableId="143014805">
    <w:abstractNumId w:val="1"/>
  </w:num>
  <w:num w:numId="10" w16cid:durableId="1706369395">
    <w:abstractNumId w:val="2"/>
  </w:num>
  <w:num w:numId="11" w16cid:durableId="194348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D7734"/>
    <w:rsid w:val="0000498E"/>
    <w:rsid w:val="00025795"/>
    <w:rsid w:val="000277A4"/>
    <w:rsid w:val="00046843"/>
    <w:rsid w:val="0006179B"/>
    <w:rsid w:val="00064304"/>
    <w:rsid w:val="00073171"/>
    <w:rsid w:val="000743FA"/>
    <w:rsid w:val="00080989"/>
    <w:rsid w:val="00083AA7"/>
    <w:rsid w:val="0009475E"/>
    <w:rsid w:val="00097F32"/>
    <w:rsid w:val="000A20EB"/>
    <w:rsid w:val="000A335D"/>
    <w:rsid w:val="000A3C16"/>
    <w:rsid w:val="000A3E96"/>
    <w:rsid w:val="000A6527"/>
    <w:rsid w:val="000B486C"/>
    <w:rsid w:val="000C5C02"/>
    <w:rsid w:val="000C7AFE"/>
    <w:rsid w:val="000D3230"/>
    <w:rsid w:val="000D3E89"/>
    <w:rsid w:val="000D4847"/>
    <w:rsid w:val="000D7A37"/>
    <w:rsid w:val="000E6537"/>
    <w:rsid w:val="000F089B"/>
    <w:rsid w:val="000F5F85"/>
    <w:rsid w:val="000F7C96"/>
    <w:rsid w:val="00116C64"/>
    <w:rsid w:val="0012097C"/>
    <w:rsid w:val="00122116"/>
    <w:rsid w:val="00134648"/>
    <w:rsid w:val="001424E2"/>
    <w:rsid w:val="00142B5D"/>
    <w:rsid w:val="001456D8"/>
    <w:rsid w:val="00146519"/>
    <w:rsid w:val="001511E6"/>
    <w:rsid w:val="00151BCF"/>
    <w:rsid w:val="00154355"/>
    <w:rsid w:val="00155AFF"/>
    <w:rsid w:val="00160BA1"/>
    <w:rsid w:val="00162137"/>
    <w:rsid w:val="00162BA1"/>
    <w:rsid w:val="001664B6"/>
    <w:rsid w:val="00181B5D"/>
    <w:rsid w:val="00184128"/>
    <w:rsid w:val="001B4E18"/>
    <w:rsid w:val="001B6BAC"/>
    <w:rsid w:val="001D5A6B"/>
    <w:rsid w:val="001E1224"/>
    <w:rsid w:val="001E6EEE"/>
    <w:rsid w:val="001E7758"/>
    <w:rsid w:val="001F4E55"/>
    <w:rsid w:val="0020145F"/>
    <w:rsid w:val="00202AA9"/>
    <w:rsid w:val="00213E18"/>
    <w:rsid w:val="002178E4"/>
    <w:rsid w:val="002225D4"/>
    <w:rsid w:val="00222AF4"/>
    <w:rsid w:val="00223D64"/>
    <w:rsid w:val="00227746"/>
    <w:rsid w:val="00227BBD"/>
    <w:rsid w:val="00236694"/>
    <w:rsid w:val="00240649"/>
    <w:rsid w:val="0024281E"/>
    <w:rsid w:val="00244780"/>
    <w:rsid w:val="00251913"/>
    <w:rsid w:val="00255DB6"/>
    <w:rsid w:val="002618CE"/>
    <w:rsid w:val="002720E1"/>
    <w:rsid w:val="00275C11"/>
    <w:rsid w:val="0027619D"/>
    <w:rsid w:val="00281D78"/>
    <w:rsid w:val="00297E8C"/>
    <w:rsid w:val="002B53EB"/>
    <w:rsid w:val="002B5737"/>
    <w:rsid w:val="002B66A2"/>
    <w:rsid w:val="002D1484"/>
    <w:rsid w:val="002D29C7"/>
    <w:rsid w:val="002E4AA0"/>
    <w:rsid w:val="002F0A45"/>
    <w:rsid w:val="002F1DC1"/>
    <w:rsid w:val="003055CD"/>
    <w:rsid w:val="00317860"/>
    <w:rsid w:val="003209CA"/>
    <w:rsid w:val="00332F49"/>
    <w:rsid w:val="00341CA9"/>
    <w:rsid w:val="003427F3"/>
    <w:rsid w:val="00345252"/>
    <w:rsid w:val="00351EF1"/>
    <w:rsid w:val="00355606"/>
    <w:rsid w:val="0036308C"/>
    <w:rsid w:val="00381C1B"/>
    <w:rsid w:val="003839E8"/>
    <w:rsid w:val="003863EE"/>
    <w:rsid w:val="0039008D"/>
    <w:rsid w:val="0039718E"/>
    <w:rsid w:val="003A0683"/>
    <w:rsid w:val="003B1D21"/>
    <w:rsid w:val="003C1051"/>
    <w:rsid w:val="003E513C"/>
    <w:rsid w:val="00406E3B"/>
    <w:rsid w:val="00406EAD"/>
    <w:rsid w:val="00410656"/>
    <w:rsid w:val="00425391"/>
    <w:rsid w:val="0043380E"/>
    <w:rsid w:val="004468DC"/>
    <w:rsid w:val="004552D9"/>
    <w:rsid w:val="0045560D"/>
    <w:rsid w:val="00456E49"/>
    <w:rsid w:val="0045788C"/>
    <w:rsid w:val="00461CDE"/>
    <w:rsid w:val="00464195"/>
    <w:rsid w:val="00485682"/>
    <w:rsid w:val="00493B6A"/>
    <w:rsid w:val="004A6942"/>
    <w:rsid w:val="004B13DD"/>
    <w:rsid w:val="004B3D02"/>
    <w:rsid w:val="004B54FF"/>
    <w:rsid w:val="004B7148"/>
    <w:rsid w:val="004C71BA"/>
    <w:rsid w:val="004E50AB"/>
    <w:rsid w:val="00505826"/>
    <w:rsid w:val="005100D7"/>
    <w:rsid w:val="00517B14"/>
    <w:rsid w:val="00523071"/>
    <w:rsid w:val="005353C5"/>
    <w:rsid w:val="005372C2"/>
    <w:rsid w:val="00537B32"/>
    <w:rsid w:val="00541959"/>
    <w:rsid w:val="0054305E"/>
    <w:rsid w:val="00573CE6"/>
    <w:rsid w:val="00586996"/>
    <w:rsid w:val="005926CD"/>
    <w:rsid w:val="00592A61"/>
    <w:rsid w:val="00594C01"/>
    <w:rsid w:val="0059515A"/>
    <w:rsid w:val="005956B6"/>
    <w:rsid w:val="005C41BC"/>
    <w:rsid w:val="005C4C47"/>
    <w:rsid w:val="005C5E12"/>
    <w:rsid w:val="005D31D1"/>
    <w:rsid w:val="005D4912"/>
    <w:rsid w:val="005E155C"/>
    <w:rsid w:val="005E1E18"/>
    <w:rsid w:val="005F516D"/>
    <w:rsid w:val="006019E3"/>
    <w:rsid w:val="006056EC"/>
    <w:rsid w:val="00613704"/>
    <w:rsid w:val="006159DA"/>
    <w:rsid w:val="00627D82"/>
    <w:rsid w:val="00645FEF"/>
    <w:rsid w:val="006467A7"/>
    <w:rsid w:val="006575CF"/>
    <w:rsid w:val="0065772E"/>
    <w:rsid w:val="00661FDC"/>
    <w:rsid w:val="0066455F"/>
    <w:rsid w:val="00682250"/>
    <w:rsid w:val="00690BC6"/>
    <w:rsid w:val="00692467"/>
    <w:rsid w:val="00695781"/>
    <w:rsid w:val="006B0D5E"/>
    <w:rsid w:val="006B7F4F"/>
    <w:rsid w:val="006C6C85"/>
    <w:rsid w:val="006D0449"/>
    <w:rsid w:val="006F0430"/>
    <w:rsid w:val="006F1B04"/>
    <w:rsid w:val="006F331E"/>
    <w:rsid w:val="00711270"/>
    <w:rsid w:val="007313A1"/>
    <w:rsid w:val="00731B4A"/>
    <w:rsid w:val="00746279"/>
    <w:rsid w:val="007466CB"/>
    <w:rsid w:val="00751810"/>
    <w:rsid w:val="0075709A"/>
    <w:rsid w:val="007600CD"/>
    <w:rsid w:val="00765DAB"/>
    <w:rsid w:val="0077371C"/>
    <w:rsid w:val="00784C03"/>
    <w:rsid w:val="00795DD7"/>
    <w:rsid w:val="00796760"/>
    <w:rsid w:val="00797FC2"/>
    <w:rsid w:val="007A40B7"/>
    <w:rsid w:val="007A5A7F"/>
    <w:rsid w:val="007B34C5"/>
    <w:rsid w:val="007E0822"/>
    <w:rsid w:val="007E0872"/>
    <w:rsid w:val="007E63C9"/>
    <w:rsid w:val="007F3A20"/>
    <w:rsid w:val="007F4367"/>
    <w:rsid w:val="007F464C"/>
    <w:rsid w:val="007F7EBE"/>
    <w:rsid w:val="008053F4"/>
    <w:rsid w:val="00814295"/>
    <w:rsid w:val="00820B05"/>
    <w:rsid w:val="0082313E"/>
    <w:rsid w:val="00824C10"/>
    <w:rsid w:val="00827C5E"/>
    <w:rsid w:val="00832B61"/>
    <w:rsid w:val="008335BB"/>
    <w:rsid w:val="00835A08"/>
    <w:rsid w:val="0084195A"/>
    <w:rsid w:val="00852AF7"/>
    <w:rsid w:val="008534ED"/>
    <w:rsid w:val="00854176"/>
    <w:rsid w:val="00866187"/>
    <w:rsid w:val="00874D7E"/>
    <w:rsid w:val="00885FBF"/>
    <w:rsid w:val="008911D4"/>
    <w:rsid w:val="008936CF"/>
    <w:rsid w:val="008A1B19"/>
    <w:rsid w:val="008A22E1"/>
    <w:rsid w:val="008B097A"/>
    <w:rsid w:val="008B2DC7"/>
    <w:rsid w:val="008B6CEF"/>
    <w:rsid w:val="008C06DF"/>
    <w:rsid w:val="008D0BF9"/>
    <w:rsid w:val="008D4087"/>
    <w:rsid w:val="008D6E68"/>
    <w:rsid w:val="008E023C"/>
    <w:rsid w:val="008E29C9"/>
    <w:rsid w:val="008E5DD7"/>
    <w:rsid w:val="00910281"/>
    <w:rsid w:val="0091717B"/>
    <w:rsid w:val="00920DE5"/>
    <w:rsid w:val="00926D1B"/>
    <w:rsid w:val="009277EF"/>
    <w:rsid w:val="00956B4C"/>
    <w:rsid w:val="009669D9"/>
    <w:rsid w:val="0098023D"/>
    <w:rsid w:val="00995AF8"/>
    <w:rsid w:val="00995C62"/>
    <w:rsid w:val="009A68C7"/>
    <w:rsid w:val="009B37F8"/>
    <w:rsid w:val="009B3E35"/>
    <w:rsid w:val="009C2AE5"/>
    <w:rsid w:val="009D022C"/>
    <w:rsid w:val="009D5BDF"/>
    <w:rsid w:val="009E56DE"/>
    <w:rsid w:val="009F456B"/>
    <w:rsid w:val="00A02F23"/>
    <w:rsid w:val="00A11952"/>
    <w:rsid w:val="00A23CAA"/>
    <w:rsid w:val="00A23E2B"/>
    <w:rsid w:val="00A3633D"/>
    <w:rsid w:val="00A36854"/>
    <w:rsid w:val="00A402BC"/>
    <w:rsid w:val="00A7590D"/>
    <w:rsid w:val="00A87A2D"/>
    <w:rsid w:val="00A95096"/>
    <w:rsid w:val="00AA4EAF"/>
    <w:rsid w:val="00AB0810"/>
    <w:rsid w:val="00AB63B1"/>
    <w:rsid w:val="00AC33F6"/>
    <w:rsid w:val="00AC5DC0"/>
    <w:rsid w:val="00AD0E9F"/>
    <w:rsid w:val="00AD3FC6"/>
    <w:rsid w:val="00AE2221"/>
    <w:rsid w:val="00AE6C8A"/>
    <w:rsid w:val="00AF0C18"/>
    <w:rsid w:val="00AF62A4"/>
    <w:rsid w:val="00AF63F8"/>
    <w:rsid w:val="00B1443B"/>
    <w:rsid w:val="00B2192A"/>
    <w:rsid w:val="00B21D8B"/>
    <w:rsid w:val="00B426EB"/>
    <w:rsid w:val="00B458F4"/>
    <w:rsid w:val="00B46E8D"/>
    <w:rsid w:val="00B51EDE"/>
    <w:rsid w:val="00B53560"/>
    <w:rsid w:val="00B6218A"/>
    <w:rsid w:val="00B64CFB"/>
    <w:rsid w:val="00B96FFB"/>
    <w:rsid w:val="00BC11A5"/>
    <w:rsid w:val="00BD1FB0"/>
    <w:rsid w:val="00BD5C12"/>
    <w:rsid w:val="00BE0E0D"/>
    <w:rsid w:val="00BE2EC5"/>
    <w:rsid w:val="00BE4573"/>
    <w:rsid w:val="00BE528F"/>
    <w:rsid w:val="00BE75B2"/>
    <w:rsid w:val="00C02968"/>
    <w:rsid w:val="00C15A48"/>
    <w:rsid w:val="00C16DE4"/>
    <w:rsid w:val="00C17832"/>
    <w:rsid w:val="00C37216"/>
    <w:rsid w:val="00C37684"/>
    <w:rsid w:val="00C47CC2"/>
    <w:rsid w:val="00C578D0"/>
    <w:rsid w:val="00C57A59"/>
    <w:rsid w:val="00C73E60"/>
    <w:rsid w:val="00C82E63"/>
    <w:rsid w:val="00C8342A"/>
    <w:rsid w:val="00C84214"/>
    <w:rsid w:val="00C91216"/>
    <w:rsid w:val="00C9785B"/>
    <w:rsid w:val="00CA13D8"/>
    <w:rsid w:val="00CC0779"/>
    <w:rsid w:val="00CD07FB"/>
    <w:rsid w:val="00CD48B6"/>
    <w:rsid w:val="00CD7734"/>
    <w:rsid w:val="00CD77F8"/>
    <w:rsid w:val="00CD7CE0"/>
    <w:rsid w:val="00CF4009"/>
    <w:rsid w:val="00CF4FF8"/>
    <w:rsid w:val="00CF7F10"/>
    <w:rsid w:val="00D02C4B"/>
    <w:rsid w:val="00D04616"/>
    <w:rsid w:val="00D16FDC"/>
    <w:rsid w:val="00D214AA"/>
    <w:rsid w:val="00D242E8"/>
    <w:rsid w:val="00D30C25"/>
    <w:rsid w:val="00D33D6E"/>
    <w:rsid w:val="00D42C3F"/>
    <w:rsid w:val="00D4532D"/>
    <w:rsid w:val="00D50D70"/>
    <w:rsid w:val="00D75833"/>
    <w:rsid w:val="00D82596"/>
    <w:rsid w:val="00D90710"/>
    <w:rsid w:val="00D908CE"/>
    <w:rsid w:val="00D92ED4"/>
    <w:rsid w:val="00D95B61"/>
    <w:rsid w:val="00DA1EAD"/>
    <w:rsid w:val="00DA7CC3"/>
    <w:rsid w:val="00DC1E8B"/>
    <w:rsid w:val="00DC5283"/>
    <w:rsid w:val="00DD28C6"/>
    <w:rsid w:val="00DD3F25"/>
    <w:rsid w:val="00DD7C50"/>
    <w:rsid w:val="00DE1BBD"/>
    <w:rsid w:val="00DE2014"/>
    <w:rsid w:val="00DE3C25"/>
    <w:rsid w:val="00DE7286"/>
    <w:rsid w:val="00DF0054"/>
    <w:rsid w:val="00E013CF"/>
    <w:rsid w:val="00E01A11"/>
    <w:rsid w:val="00E07CE0"/>
    <w:rsid w:val="00E1443D"/>
    <w:rsid w:val="00E25E95"/>
    <w:rsid w:val="00E26076"/>
    <w:rsid w:val="00E26E3D"/>
    <w:rsid w:val="00E351ED"/>
    <w:rsid w:val="00E3522A"/>
    <w:rsid w:val="00E53F2A"/>
    <w:rsid w:val="00E55B57"/>
    <w:rsid w:val="00E56598"/>
    <w:rsid w:val="00E77A77"/>
    <w:rsid w:val="00E9173A"/>
    <w:rsid w:val="00E9673D"/>
    <w:rsid w:val="00E97F94"/>
    <w:rsid w:val="00EA1033"/>
    <w:rsid w:val="00EA2073"/>
    <w:rsid w:val="00EA3215"/>
    <w:rsid w:val="00EE3618"/>
    <w:rsid w:val="00EE3B20"/>
    <w:rsid w:val="00EE65D6"/>
    <w:rsid w:val="00EF606E"/>
    <w:rsid w:val="00F134C1"/>
    <w:rsid w:val="00F13EB5"/>
    <w:rsid w:val="00F16085"/>
    <w:rsid w:val="00F22703"/>
    <w:rsid w:val="00F23E71"/>
    <w:rsid w:val="00F25015"/>
    <w:rsid w:val="00F31A3B"/>
    <w:rsid w:val="00F425CA"/>
    <w:rsid w:val="00F42C42"/>
    <w:rsid w:val="00F459AC"/>
    <w:rsid w:val="00F61687"/>
    <w:rsid w:val="00F65112"/>
    <w:rsid w:val="00F71646"/>
    <w:rsid w:val="00F77AF7"/>
    <w:rsid w:val="00F95174"/>
    <w:rsid w:val="00F95B8B"/>
    <w:rsid w:val="00FA3C47"/>
    <w:rsid w:val="00FA59C7"/>
    <w:rsid w:val="00FA5E34"/>
    <w:rsid w:val="00FA6885"/>
    <w:rsid w:val="00FB39C8"/>
    <w:rsid w:val="00FB6A84"/>
    <w:rsid w:val="00FC1558"/>
    <w:rsid w:val="00FC17C6"/>
    <w:rsid w:val="00FD0DD8"/>
    <w:rsid w:val="00FD3B53"/>
    <w:rsid w:val="00FE4067"/>
    <w:rsid w:val="00FF2FE6"/>
    <w:rsid w:val="00FF3145"/>
    <w:rsid w:val="00FF319B"/>
    <w:rsid w:val="00FF3489"/>
    <w:rsid w:val="00FF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1C6FC"/>
  <w15:docId w15:val="{50DE1FD1-F0EC-4868-AE59-1FBE37E8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E8D"/>
    <w:rPr>
      <w:sz w:val="24"/>
      <w:szCs w:val="24"/>
    </w:rPr>
  </w:style>
  <w:style w:type="paragraph" w:styleId="Heading1">
    <w:name w:val="heading 1"/>
    <w:basedOn w:val="Normal"/>
    <w:next w:val="Normal"/>
    <w:qFormat/>
    <w:rsid w:val="00B46E8D"/>
    <w:pPr>
      <w:keepNext/>
      <w:spacing w:before="240" w:after="240"/>
      <w:ind w:left="360"/>
      <w:outlineLvl w:val="0"/>
    </w:pPr>
    <w:rPr>
      <w:b/>
      <w:bCs/>
      <w:sz w:val="20"/>
    </w:rPr>
  </w:style>
  <w:style w:type="paragraph" w:styleId="Heading2">
    <w:name w:val="heading 2"/>
    <w:basedOn w:val="Normal"/>
    <w:next w:val="Normal"/>
    <w:qFormat/>
    <w:rsid w:val="00B46E8D"/>
    <w:pPr>
      <w:keepNext/>
      <w:spacing w:before="240"/>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6E8D"/>
    <w:rPr>
      <w:color w:val="0000FF"/>
      <w:u w:val="single"/>
    </w:rPr>
  </w:style>
  <w:style w:type="paragraph" w:styleId="BodyTextIndent">
    <w:name w:val="Body Text Indent"/>
    <w:basedOn w:val="Normal"/>
    <w:rsid w:val="00B46E8D"/>
    <w:pPr>
      <w:ind w:left="720"/>
    </w:pPr>
    <w:rPr>
      <w:sz w:val="20"/>
    </w:rPr>
  </w:style>
  <w:style w:type="paragraph" w:styleId="Title">
    <w:name w:val="Title"/>
    <w:basedOn w:val="Normal"/>
    <w:qFormat/>
    <w:rsid w:val="00B46E8D"/>
    <w:pPr>
      <w:jc w:val="center"/>
    </w:pPr>
    <w:rPr>
      <w:rFonts w:ascii="Arial" w:hAnsi="Arial" w:cs="Arial"/>
      <w:b/>
      <w:bCs/>
      <w:sz w:val="28"/>
    </w:rPr>
  </w:style>
  <w:style w:type="paragraph" w:styleId="BalloonText">
    <w:name w:val="Balloon Text"/>
    <w:basedOn w:val="Normal"/>
    <w:semiHidden/>
    <w:rsid w:val="00CD7734"/>
    <w:rPr>
      <w:rFonts w:ascii="Tahoma" w:hAnsi="Tahoma" w:cs="Tahoma"/>
      <w:sz w:val="16"/>
      <w:szCs w:val="16"/>
    </w:rPr>
  </w:style>
  <w:style w:type="character" w:styleId="LineNumber">
    <w:name w:val="line number"/>
    <w:basedOn w:val="DefaultParagraphFont"/>
    <w:rsid w:val="004B3D02"/>
  </w:style>
  <w:style w:type="paragraph" w:styleId="DocumentMap">
    <w:name w:val="Document Map"/>
    <w:basedOn w:val="Normal"/>
    <w:link w:val="DocumentMapChar"/>
    <w:rsid w:val="000A3C16"/>
  </w:style>
  <w:style w:type="character" w:customStyle="1" w:styleId="DocumentMapChar">
    <w:name w:val="Document Map Char"/>
    <w:basedOn w:val="DefaultParagraphFont"/>
    <w:link w:val="DocumentMap"/>
    <w:rsid w:val="000A3C16"/>
    <w:rPr>
      <w:sz w:val="24"/>
      <w:szCs w:val="24"/>
    </w:rPr>
  </w:style>
  <w:style w:type="paragraph" w:styleId="Revision">
    <w:name w:val="Revision"/>
    <w:hidden/>
    <w:uiPriority w:val="71"/>
    <w:rsid w:val="005C4C47"/>
    <w:rPr>
      <w:sz w:val="24"/>
      <w:szCs w:val="24"/>
    </w:rPr>
  </w:style>
  <w:style w:type="character" w:styleId="CommentReference">
    <w:name w:val="annotation reference"/>
    <w:basedOn w:val="DefaultParagraphFont"/>
    <w:rsid w:val="00CD07FB"/>
    <w:rPr>
      <w:sz w:val="16"/>
      <w:szCs w:val="16"/>
    </w:rPr>
  </w:style>
  <w:style w:type="paragraph" w:styleId="CommentText">
    <w:name w:val="annotation text"/>
    <w:basedOn w:val="Normal"/>
    <w:link w:val="CommentTextChar"/>
    <w:rsid w:val="00CD07FB"/>
    <w:rPr>
      <w:sz w:val="20"/>
      <w:szCs w:val="20"/>
    </w:rPr>
  </w:style>
  <w:style w:type="character" w:customStyle="1" w:styleId="CommentTextChar">
    <w:name w:val="Comment Text Char"/>
    <w:basedOn w:val="DefaultParagraphFont"/>
    <w:link w:val="CommentText"/>
    <w:rsid w:val="00CD07FB"/>
  </w:style>
  <w:style w:type="paragraph" w:styleId="CommentSubject">
    <w:name w:val="annotation subject"/>
    <w:basedOn w:val="CommentText"/>
    <w:next w:val="CommentText"/>
    <w:link w:val="CommentSubjectChar"/>
    <w:rsid w:val="00CD07FB"/>
    <w:rPr>
      <w:b/>
      <w:bCs/>
    </w:rPr>
  </w:style>
  <w:style w:type="character" w:customStyle="1" w:styleId="CommentSubjectChar">
    <w:name w:val="Comment Subject Char"/>
    <w:basedOn w:val="CommentTextChar"/>
    <w:link w:val="CommentSubject"/>
    <w:rsid w:val="00CD07FB"/>
    <w:rPr>
      <w:b/>
      <w:bCs/>
    </w:rPr>
  </w:style>
  <w:style w:type="paragraph" w:styleId="ListParagraph">
    <w:name w:val="List Paragraph"/>
    <w:basedOn w:val="Normal"/>
    <w:uiPriority w:val="72"/>
    <w:rsid w:val="00227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4</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Charter of the PWG</vt:lpstr>
    </vt:vector>
  </TitlesOfParts>
  <Company>Ricoh</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the PWG</dc:title>
  <dc:subject/>
  <dc:creator>bergmanr</dc:creator>
  <cp:keywords/>
  <dc:description/>
  <cp:lastModifiedBy>Ira McDonald</cp:lastModifiedBy>
  <cp:revision>92</cp:revision>
  <cp:lastPrinted>2017-05-08T14:32:00Z</cp:lastPrinted>
  <dcterms:created xsi:type="dcterms:W3CDTF">2015-11-19T16:50:00Z</dcterms:created>
  <dcterms:modified xsi:type="dcterms:W3CDTF">2024-06-12T13:19:00Z</dcterms:modified>
</cp:coreProperties>
</file>